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2" w:rsidRPr="0085444C" w:rsidRDefault="000D3BF2" w:rsidP="000D3BF2">
      <w:pPr>
        <w:spacing w:line="307" w:lineRule="exact"/>
        <w:ind w:right="70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Статистические данные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4117"/>
        <w:gridCol w:w="1115"/>
        <w:gridCol w:w="1047"/>
        <w:gridCol w:w="952"/>
        <w:gridCol w:w="1110"/>
        <w:gridCol w:w="1417"/>
      </w:tblGrid>
      <w:tr w:rsidR="002D54A4" w:rsidTr="002D54A4">
        <w:trPr>
          <w:trHeight w:hRule="exact" w:val="55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Показатель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Default="002D54A4" w:rsidP="002D54A4">
            <w:pPr>
              <w:framePr w:w="10454" w:wrap="notBeside" w:vAnchor="text" w:hAnchor="page" w:x="1156" w:y="771"/>
              <w:spacing w:after="120" w:line="210" w:lineRule="exact"/>
              <w:jc w:val="center"/>
            </w:pPr>
            <w:r>
              <w:rPr>
                <w:rStyle w:val="2LucidaSansUnicode105pt"/>
              </w:rPr>
              <w:t>1</w:t>
            </w:r>
          </w:p>
          <w:p w:rsidR="002D54A4" w:rsidRDefault="002D54A4" w:rsidP="002D54A4">
            <w:pPr>
              <w:framePr w:w="10454" w:wrap="notBeside" w:vAnchor="text" w:hAnchor="page" w:x="1156" w:y="771"/>
              <w:spacing w:before="120" w:line="190" w:lineRule="exact"/>
              <w:ind w:left="200"/>
            </w:pPr>
            <w:r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after="120" w:line="190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2</w:t>
            </w: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120" w:line="190" w:lineRule="exact"/>
              <w:ind w:left="180"/>
            </w:pPr>
            <w:r w:rsidRPr="00335E6B"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after="120" w:line="190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3</w:t>
            </w: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120" w:line="190" w:lineRule="exact"/>
            </w:pPr>
            <w:r w:rsidRPr="00335E6B"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after="120" w:line="190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4</w:t>
            </w: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120" w:line="190" w:lineRule="exact"/>
              <w:ind w:left="200"/>
            </w:pPr>
            <w:r w:rsidRPr="00335E6B"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66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с начала года</w:t>
            </w:r>
          </w:p>
        </w:tc>
      </w:tr>
      <w:tr w:rsidR="002D54A4" w:rsidTr="002D54A4">
        <w:trPr>
          <w:trHeight w:hRule="exact" w:val="27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b/>
                <w:sz w:val="20"/>
                <w:szCs w:val="20"/>
              </w:rPr>
            </w:pPr>
          </w:p>
        </w:tc>
      </w:tr>
      <w:tr w:rsidR="002D54A4" w:rsidRPr="00335E6B" w:rsidTr="000C0529">
        <w:trPr>
          <w:trHeight w:hRule="exact" w:val="61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1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LucidaSansUnicode105pt"/>
                <w:rFonts w:ascii="Times New Roman" w:hAnsi="Times New Roman" w:cs="Times New Roman"/>
              </w:rPr>
              <w:t>1</w:t>
            </w:r>
            <w:r w:rsidRPr="00335E6B">
              <w:rPr>
                <w:rStyle w:val="2MSReferenceSansSerif9pt"/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Поступило всего письменных обращени</w:t>
            </w:r>
            <w:proofErr w:type="gramStart"/>
            <w:r w:rsidRPr="00335E6B">
              <w:rPr>
                <w:rStyle w:val="295pt"/>
                <w:rFonts w:eastAsia="Arial Unicode MS"/>
              </w:rPr>
              <w:t>й(</w:t>
            </w:r>
            <w:proofErr w:type="gramEnd"/>
            <w:r w:rsidRPr="00335E6B">
              <w:rPr>
                <w:rStyle w:val="295pt"/>
                <w:rFonts w:eastAsia="Arial Unicode MS"/>
              </w:rPr>
              <w:t>количество), в том числе из администрации края(кол)%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C23D24" w:rsidP="000C0529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2D54A4" w:rsidRPr="00335E6B" w:rsidTr="002D54A4">
        <w:trPr>
          <w:trHeight w:hRule="exact" w:val="925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spacing w:after="60" w:line="190" w:lineRule="exact"/>
              <w:jc w:val="center"/>
            </w:pPr>
          </w:p>
          <w:p w:rsidR="002D54A4" w:rsidRPr="000D3BF2" w:rsidRDefault="002D54A4" w:rsidP="002D54A4">
            <w:pPr>
              <w:framePr w:w="10454" w:wrap="notBeside" w:vAnchor="text" w:hAnchor="page" w:x="1156" w:y="771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5</w:t>
            </w:r>
          </w:p>
          <w:p w:rsidR="002D54A4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36 %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11 %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23D24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D24" w:rsidRPr="00335E6B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18 %</w:t>
            </w:r>
          </w:p>
        </w:tc>
      </w:tr>
      <w:tr w:rsidR="002D54A4" w:rsidRPr="00335E6B" w:rsidTr="002D54A4">
        <w:trPr>
          <w:trHeight w:hRule="exact"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1.1.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взято на контроль всег</w:t>
            </w:r>
            <w:proofErr w:type="gramStart"/>
            <w:r w:rsidRPr="00335E6B">
              <w:rPr>
                <w:rStyle w:val="295pt"/>
                <w:rFonts w:eastAsia="Arial Unicode MS"/>
              </w:rPr>
              <w:t>о(</w:t>
            </w:r>
            <w:proofErr w:type="gramEnd"/>
            <w:r w:rsidRPr="00335E6B">
              <w:rPr>
                <w:rStyle w:val="295pt"/>
                <w:rFonts w:eastAsia="Arial Unicode MS"/>
              </w:rPr>
              <w:t>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4A4" w:rsidRPr="00335E6B" w:rsidRDefault="00C23D2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D54A4" w:rsidRPr="00335E6B" w:rsidTr="002D54A4">
        <w:trPr>
          <w:trHeight w:hRule="exact" w:val="515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 том числе из администрации края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ind w:left="300"/>
            </w:pPr>
            <w:r>
              <w:rPr>
                <w:rStyle w:val="295pt"/>
                <w:rFonts w:eastAsia="Arial Unicode MS"/>
              </w:rPr>
              <w:t>100 %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C23D2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2D54A4" w:rsidRPr="00335E6B" w:rsidTr="002D54A4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Поступило повторно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34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Рассмотрено всего обращений (кол.)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C23D2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2D54A4" w:rsidRPr="00335E6B" w:rsidTr="002D54A4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Из них: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51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Поддержано, в т.ч. меры приняты</w:t>
            </w: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(кол)%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5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3.2.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разъяснено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Default="002D54A4" w:rsidP="002D54A4">
            <w:pPr>
              <w:framePr w:w="10454" w:wrap="notBeside" w:vAnchor="text" w:hAnchor="page" w:x="1156" w:y="771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2D54A4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71 %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5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</w:t>
            </w:r>
          </w:p>
          <w:p w:rsidR="002D54A4" w:rsidRPr="00DB5102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C23D24" w:rsidRPr="00335E6B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92 %</w:t>
            </w:r>
          </w:p>
        </w:tc>
      </w:tr>
      <w:tr w:rsidR="002D54A4" w:rsidRPr="00335E6B" w:rsidTr="002D54A4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3.3.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не поддержано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3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 работе (кол).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C23D2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D54A4" w:rsidRPr="00335E6B" w:rsidTr="002D54A4">
        <w:trPr>
          <w:trHeight w:hRule="exact" w:val="53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 xml:space="preserve">Рассмотрено </w:t>
            </w:r>
            <w:proofErr w:type="spellStart"/>
            <w:r w:rsidRPr="00335E6B">
              <w:rPr>
                <w:rStyle w:val="295pt"/>
                <w:rFonts w:eastAsia="Arial Unicode MS"/>
              </w:rPr>
              <w:t>комиссионно</w:t>
            </w:r>
            <w:proofErr w:type="spellEnd"/>
            <w:r w:rsidRPr="00335E6B">
              <w:rPr>
                <w:rStyle w:val="295pt"/>
                <w:rFonts w:eastAsia="Arial Unicode MS"/>
              </w:rPr>
              <w:t xml:space="preserve"> с выездом на место (кол)%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Default="002D54A4" w:rsidP="002D54A4">
            <w:pPr>
              <w:framePr w:w="10454" w:wrap="notBeside" w:vAnchor="text" w:hAnchor="page" w:x="1156" w:y="771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2D54A4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(71  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2D54A4" w:rsidRPr="00335E6B" w:rsidRDefault="002D54A4" w:rsidP="002D54A4">
            <w:pPr>
              <w:framePr w:w="10454" w:wrap="notBeside" w:vAnchor="text" w:hAnchor="page" w:x="1156" w:y="77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4A4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C23D24" w:rsidRPr="00335E6B" w:rsidRDefault="00C23D24" w:rsidP="002D54A4">
            <w:pPr>
              <w:framePr w:w="10454" w:wrap="notBeside" w:vAnchor="text" w:hAnchor="page" w:x="1156" w:y="77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92 %</w:t>
            </w:r>
          </w:p>
        </w:tc>
      </w:tr>
      <w:tr w:rsidR="002D54A4" w:rsidRPr="00335E6B" w:rsidTr="002D54A4">
        <w:trPr>
          <w:trHeight w:hRule="exact" w:val="5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Рассмотрено с нарушением сроков (кол.)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79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34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7.1.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Наказаны ли виновные (чел).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Default="002D54A4" w:rsidP="002D54A4">
            <w:pPr>
              <w:framePr w:w="10454" w:wrap="notBeside" w:vAnchor="text" w:hAnchor="page" w:x="1156" w:y="771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52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53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Принято граждан на личных приемах руководством,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C23D24" w:rsidRDefault="002D54A4" w:rsidP="002D54A4">
            <w:pPr>
              <w:framePr w:w="10454" w:wrap="notBeside" w:vAnchor="text" w:hAnchor="page" w:x="1156" w:y="7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D54A4" w:rsidRPr="000D3BF2" w:rsidRDefault="002D54A4" w:rsidP="002D54A4">
            <w:pPr>
              <w:framePr w:w="10454" w:wrap="notBeside" w:vAnchor="text" w:hAnchor="page" w:x="1156" w:y="77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C23D2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D54A4" w:rsidRPr="00335E6B" w:rsidTr="002D54A4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8.1.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 том числе главой МО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105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53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Принято звонков по телефону «горячей линии» в общественную приемную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E6B">
              <w:rPr>
                <w:rStyle w:val="295pt"/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4A4" w:rsidRPr="00335E6B" w:rsidTr="002D54A4">
        <w:trPr>
          <w:trHeight w:hRule="exact" w:val="106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4A4" w:rsidRPr="00335E6B" w:rsidRDefault="002D54A4" w:rsidP="002D54A4">
            <w:pPr>
              <w:framePr w:w="10454" w:wrap="notBeside" w:vAnchor="text" w:hAnchor="page" w:x="1156" w:y="771"/>
              <w:spacing w:line="253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4" w:rsidRPr="00335E6B" w:rsidRDefault="002D54A4" w:rsidP="002D54A4">
            <w:pPr>
              <w:framePr w:w="10454" w:wrap="notBeside" w:vAnchor="text" w:hAnchor="page" w:x="1156" w:y="7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54A4" w:rsidRPr="00335E6B" w:rsidRDefault="002D54A4" w:rsidP="002D54A4">
      <w:pPr>
        <w:framePr w:w="10454" w:wrap="notBeside" w:vAnchor="text" w:hAnchor="page" w:x="1156" w:y="771"/>
        <w:rPr>
          <w:rFonts w:ascii="Times New Roman" w:hAnsi="Times New Roman" w:cs="Times New Roman"/>
          <w:sz w:val="2"/>
          <w:szCs w:val="2"/>
        </w:rPr>
      </w:pPr>
    </w:p>
    <w:p w:rsidR="000D3BF2" w:rsidRPr="0085444C" w:rsidRDefault="000D3BF2" w:rsidP="000D3BF2">
      <w:pPr>
        <w:spacing w:line="307" w:lineRule="exact"/>
        <w:ind w:right="70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о работе с обращениями граждан в администрации Переясловского сельског</w:t>
      </w:r>
      <w:r w:rsidR="0085444C" w:rsidRPr="0085444C">
        <w:rPr>
          <w:rFonts w:ascii="Times New Roman" w:hAnsi="Times New Roman" w:cs="Times New Roman"/>
        </w:rPr>
        <w:t xml:space="preserve">о поселения Брюховецкого района </w:t>
      </w:r>
      <w:r w:rsidRPr="0085444C">
        <w:rPr>
          <w:rFonts w:ascii="Times New Roman" w:hAnsi="Times New Roman" w:cs="Times New Roman"/>
        </w:rPr>
        <w:t xml:space="preserve">за </w:t>
      </w:r>
      <w:r w:rsidR="00335E6B">
        <w:rPr>
          <w:rFonts w:ascii="Times New Roman" w:hAnsi="Times New Roman" w:cs="Times New Roman"/>
        </w:rPr>
        <w:t>2</w:t>
      </w:r>
      <w:r w:rsidRPr="0085444C">
        <w:rPr>
          <w:rFonts w:ascii="Times New Roman" w:hAnsi="Times New Roman" w:cs="Times New Roman"/>
        </w:rPr>
        <w:t xml:space="preserve"> квартал 2019 года</w:t>
      </w:r>
    </w:p>
    <w:p w:rsidR="000D3BF2" w:rsidRPr="00335E6B" w:rsidRDefault="000D3BF2" w:rsidP="000D3BF2">
      <w:pPr>
        <w:rPr>
          <w:rFonts w:ascii="Times New Roman" w:hAnsi="Times New Roman" w:cs="Times New Roman"/>
          <w:sz w:val="2"/>
          <w:szCs w:val="2"/>
        </w:rPr>
      </w:pPr>
    </w:p>
    <w:p w:rsidR="000D3BF2" w:rsidRDefault="00823697" w:rsidP="002D54A4">
      <w:pPr>
        <w:ind w:left="57"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45pt;margin-top:25.95pt;width:83.3pt;height:15.7pt;z-index:-251656192;mso-wrap-distance-left:5pt;mso-wrap-distance-top:21.55pt;mso-wrap-distance-right:5pt;mso-position-horizontal-relative:margin" filled="f" stroked="f">
            <v:textbox style="mso-next-textbox:#_x0000_s1026;mso-fit-shape-to-text:t" inset="0,0,0,0">
              <w:txbxContent>
                <w:p w:rsidR="000D3BF2" w:rsidRDefault="0085444C" w:rsidP="000D3BF2">
                  <w:pPr>
                    <w:spacing w:line="260" w:lineRule="exact"/>
                  </w:pPr>
                  <w:r>
                    <w:rPr>
                      <w:rStyle w:val="2Exact"/>
                      <w:rFonts w:eastAsia="Arial Unicode MS"/>
                    </w:rPr>
                    <w:t>В.В. Татарин</w:t>
                  </w:r>
                </w:p>
              </w:txbxContent>
            </v:textbox>
            <w10:wrap type="square" side="left" anchorx="margin"/>
          </v:shape>
        </w:pict>
      </w:r>
      <w:r w:rsidR="002D54A4">
        <w:rPr>
          <w:rFonts w:ascii="Times New Roman" w:hAnsi="Times New Roman" w:cs="Times New Roman"/>
        </w:rPr>
        <w:t>Главный специалист администрации</w:t>
      </w:r>
    </w:p>
    <w:p w:rsidR="002D54A4" w:rsidRDefault="002D54A4" w:rsidP="002D54A4">
      <w:pPr>
        <w:ind w:left="57"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Переясловского сельского поселения</w:t>
      </w:r>
    </w:p>
    <w:p w:rsidR="002D54A4" w:rsidRDefault="002D54A4" w:rsidP="002D54A4">
      <w:pPr>
        <w:ind w:left="57"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С.В. </w:t>
      </w:r>
      <w:proofErr w:type="spellStart"/>
      <w:r>
        <w:rPr>
          <w:rFonts w:ascii="Times New Roman" w:hAnsi="Times New Roman" w:cs="Times New Roman"/>
        </w:rPr>
        <w:t>Неваленых</w:t>
      </w:r>
      <w:proofErr w:type="spellEnd"/>
    </w:p>
    <w:p w:rsidR="002D54A4" w:rsidRDefault="002D54A4" w:rsidP="000D3BF2">
      <w:pPr>
        <w:spacing w:before="238" w:line="298" w:lineRule="exact"/>
        <w:ind w:left="1220" w:right="3540"/>
        <w:rPr>
          <w:rFonts w:ascii="Times New Roman" w:hAnsi="Times New Roman" w:cs="Times New Roman"/>
        </w:rPr>
      </w:pPr>
    </w:p>
    <w:p w:rsidR="002D54A4" w:rsidRPr="00335E6B" w:rsidRDefault="002D54A4" w:rsidP="000D3BF2">
      <w:pPr>
        <w:spacing w:before="238" w:line="298" w:lineRule="exact"/>
        <w:ind w:left="1220" w:right="3540"/>
        <w:rPr>
          <w:rFonts w:ascii="Times New Roman" w:hAnsi="Times New Roman" w:cs="Times New Roman"/>
        </w:rPr>
        <w:sectPr w:rsidR="002D54A4" w:rsidRPr="00335E6B">
          <w:pgSz w:w="12240" w:h="15840"/>
          <w:pgMar w:top="543" w:right="622" w:bottom="543" w:left="1164" w:header="0" w:footer="3" w:gutter="0"/>
          <w:cols w:space="720"/>
          <w:noEndnote/>
          <w:docGrid w:linePitch="360"/>
        </w:sectPr>
      </w:pPr>
    </w:p>
    <w:p w:rsidR="000D3BF2" w:rsidRPr="0085444C" w:rsidRDefault="000D3BF2" w:rsidP="000D3BF2">
      <w:pPr>
        <w:ind w:left="4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lastRenderedPageBreak/>
        <w:t>ТЕМАТИКА</w:t>
      </w:r>
    </w:p>
    <w:p w:rsidR="000D3BF2" w:rsidRPr="0085444C" w:rsidRDefault="000D3BF2" w:rsidP="000D3BF2">
      <w:pPr>
        <w:ind w:left="4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письменных обращений, поступивших в администрацию</w:t>
      </w:r>
      <w:r w:rsidRPr="0085444C">
        <w:rPr>
          <w:rFonts w:ascii="Times New Roman" w:hAnsi="Times New Roman" w:cs="Times New Roman"/>
        </w:rPr>
        <w:br/>
      </w:r>
      <w:r w:rsidR="0085444C">
        <w:rPr>
          <w:rFonts w:ascii="Times New Roman" w:hAnsi="Times New Roman" w:cs="Times New Roman"/>
        </w:rPr>
        <w:t>Переясловского</w:t>
      </w:r>
      <w:r w:rsidRPr="0085444C">
        <w:rPr>
          <w:rFonts w:ascii="Times New Roman" w:hAnsi="Times New Roman" w:cs="Times New Roman"/>
        </w:rPr>
        <w:t xml:space="preserve"> сельского пос</w:t>
      </w:r>
      <w:r w:rsidR="00335E6B">
        <w:rPr>
          <w:rFonts w:ascii="Times New Roman" w:hAnsi="Times New Roman" w:cs="Times New Roman"/>
        </w:rPr>
        <w:t xml:space="preserve">еления Брюховецкого района за 2 </w:t>
      </w:r>
      <w:r w:rsidRPr="0085444C">
        <w:rPr>
          <w:rFonts w:ascii="Times New Roman" w:hAnsi="Times New Roman" w:cs="Times New Roman"/>
        </w:rPr>
        <w:t>квартал 2019 года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24"/>
        <w:gridCol w:w="577"/>
        <w:gridCol w:w="543"/>
        <w:gridCol w:w="808"/>
        <w:gridCol w:w="673"/>
        <w:gridCol w:w="695"/>
        <w:gridCol w:w="537"/>
        <w:gridCol w:w="1205"/>
        <w:gridCol w:w="727"/>
        <w:gridCol w:w="804"/>
        <w:gridCol w:w="754"/>
        <w:gridCol w:w="785"/>
        <w:gridCol w:w="636"/>
        <w:gridCol w:w="980"/>
        <w:gridCol w:w="957"/>
        <w:gridCol w:w="785"/>
        <w:gridCol w:w="731"/>
        <w:gridCol w:w="641"/>
      </w:tblGrid>
      <w:tr w:rsidR="000D3BF2" w:rsidTr="0072181F">
        <w:trPr>
          <w:trHeight w:hRule="exact" w:val="515"/>
          <w:jc w:val="center"/>
        </w:trPr>
        <w:tc>
          <w:tcPr>
            <w:tcW w:w="1124" w:type="dxa"/>
            <w:vMerge w:val="restart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Наименован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муниципаль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ного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577" w:type="dxa"/>
            <w:vMerge w:val="restart"/>
            <w:shd w:val="clear" w:color="auto" w:fill="FFFFFF"/>
            <w:textDirection w:val="btLr"/>
            <w:vAlign w:val="bottom"/>
          </w:tcPr>
          <w:p w:rsidR="000D3BF2" w:rsidRPr="0085444C" w:rsidRDefault="000D3BF2" w:rsidP="0072181F">
            <w:pPr>
              <w:framePr w:w="13962" w:wrap="notBeside" w:vAnchor="text" w:hAnchor="text" w:xAlign="center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12261" w:type="dxa"/>
            <w:gridSpan w:val="16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0"/>
                <w:rFonts w:eastAsia="Arial Unicode MS"/>
                <w:sz w:val="24"/>
                <w:szCs w:val="24"/>
              </w:rPr>
              <w:t>Тематика вопросов</w:t>
            </w:r>
          </w:p>
        </w:tc>
      </w:tr>
      <w:tr w:rsidR="0085444C" w:rsidTr="00335E6B">
        <w:trPr>
          <w:trHeight w:hRule="exact" w:val="1296"/>
          <w:jc w:val="center"/>
        </w:trPr>
        <w:tc>
          <w:tcPr>
            <w:tcW w:w="1124" w:type="dxa"/>
            <w:vMerge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shd w:val="clear" w:color="auto" w:fill="FFFFFF"/>
            <w:textDirection w:val="btLr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Жи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ли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щн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08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Соци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аль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ного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характ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ера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ЖКХ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120" w:after="60" w:line="14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9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строи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т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ельст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</w:t>
            </w:r>
          </w:p>
        </w:tc>
        <w:tc>
          <w:tcPr>
            <w:tcW w:w="69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Тра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-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after="60" w:line="21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анспо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</w:t>
            </w: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  <w:vertAlign w:val="superscript"/>
              </w:rPr>
              <w:t>т</w:t>
            </w:r>
            <w:proofErr w:type="spellEnd"/>
          </w:p>
        </w:tc>
        <w:tc>
          <w:tcPr>
            <w:tcW w:w="53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Тор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гов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ля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Бл-во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эл-энер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уличи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6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освещение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водоснабже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ние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20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Гази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фикац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ИЯ</w:t>
            </w:r>
          </w:p>
        </w:tc>
        <w:tc>
          <w:tcPr>
            <w:tcW w:w="804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Работа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правоо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хр.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органо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 о</w:t>
            </w:r>
            <w:proofErr w:type="gram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сы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медиц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ин</w:t>
            </w:r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Бытов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ого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хар-ра</w:t>
            </w:r>
            <w:proofErr w:type="spellEnd"/>
          </w:p>
        </w:tc>
        <w:tc>
          <w:tcPr>
            <w:tcW w:w="636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Труд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з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пла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та</w:t>
            </w:r>
          </w:p>
        </w:tc>
        <w:tc>
          <w:tcPr>
            <w:tcW w:w="980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Вопр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95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Зем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ельные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иму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ществен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Культу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31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Ссуда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ипоте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ка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,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креди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ты</w:t>
            </w:r>
          </w:p>
        </w:tc>
        <w:tc>
          <w:tcPr>
            <w:tcW w:w="641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друг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ие</w:t>
            </w:r>
            <w:proofErr w:type="spellEnd"/>
          </w:p>
        </w:tc>
      </w:tr>
      <w:tr w:rsidR="0085444C" w:rsidTr="00335E6B">
        <w:trPr>
          <w:trHeight w:hRule="exact" w:val="702"/>
          <w:jc w:val="center"/>
        </w:trPr>
        <w:tc>
          <w:tcPr>
            <w:tcW w:w="1124" w:type="dxa"/>
            <w:shd w:val="clear" w:color="auto" w:fill="FFFFFF"/>
            <w:vAlign w:val="center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2 квартал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D3BF2" w:rsidRPr="0085444C" w:rsidRDefault="0072181F" w:rsidP="0072181F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7pt"/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543" w:type="dxa"/>
            <w:shd w:val="clear" w:color="auto" w:fill="FFFFFF"/>
            <w:vAlign w:val="bottom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spacing w:before="60"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shd w:val="clear" w:color="auto" w:fill="FFFFFF"/>
            <w:vAlign w:val="bottom"/>
          </w:tcPr>
          <w:p w:rsidR="000D3BF2" w:rsidRDefault="0072181F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7pt"/>
                <w:rFonts w:eastAsia="Arial Unicode MS"/>
                <w:sz w:val="24"/>
                <w:szCs w:val="24"/>
              </w:rPr>
            </w:pPr>
            <w:r>
              <w:rPr>
                <w:rStyle w:val="27pt"/>
                <w:rFonts w:eastAsia="Arial Unicode MS"/>
                <w:sz w:val="24"/>
                <w:szCs w:val="24"/>
              </w:rPr>
              <w:t>4</w:t>
            </w:r>
          </w:p>
          <w:p w:rsidR="00DF6C45" w:rsidRPr="0085444C" w:rsidRDefault="0072181F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7pt"/>
                <w:rFonts w:eastAsia="Arial Unicode MS"/>
                <w:sz w:val="24"/>
                <w:szCs w:val="24"/>
              </w:rPr>
            </w:pPr>
            <w:r>
              <w:rPr>
                <w:rStyle w:val="27pt"/>
                <w:rFonts w:eastAsia="Arial Unicode MS"/>
                <w:sz w:val="24"/>
                <w:szCs w:val="24"/>
              </w:rPr>
              <w:t>10</w:t>
            </w:r>
            <w:r w:rsidR="00DF6C45">
              <w:rPr>
                <w:rStyle w:val="27pt"/>
                <w:rFonts w:eastAsia="Arial Unicode MS"/>
                <w:sz w:val="24"/>
                <w:szCs w:val="24"/>
              </w:rPr>
              <w:t>%</w:t>
            </w:r>
          </w:p>
          <w:p w:rsidR="0085444C" w:rsidRPr="0085444C" w:rsidRDefault="0085444C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6C45" w:rsidRPr="0085444C" w:rsidRDefault="00DF6C45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95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D3BF2" w:rsidRDefault="0085444C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r w:rsidR="0072181F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  <w:p w:rsidR="00DF6C45" w:rsidRDefault="00DF6C45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  <w:r w:rsidR="0072181F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%</w:t>
            </w:r>
          </w:p>
          <w:p w:rsidR="0085444C" w:rsidRPr="0085444C" w:rsidRDefault="0085444C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F6C45" w:rsidRPr="0085444C" w:rsidRDefault="00521862" w:rsidP="0072181F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8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21862" w:rsidRPr="0085444C" w:rsidRDefault="0052186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4</w:t>
            </w:r>
          </w:p>
          <w:p w:rsidR="00521862" w:rsidRPr="0085444C" w:rsidRDefault="00521862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</w:rPr>
              <w:t>11%</w:t>
            </w:r>
          </w:p>
        </w:tc>
      </w:tr>
    </w:tbl>
    <w:p w:rsidR="000D3BF2" w:rsidRDefault="000D3BF2" w:rsidP="0085444C">
      <w:pPr>
        <w:framePr w:w="13962" w:wrap="notBeside" w:vAnchor="text" w:hAnchor="text" w:xAlign="center" w:y="1"/>
        <w:jc w:val="center"/>
        <w:rPr>
          <w:sz w:val="2"/>
          <w:szCs w:val="2"/>
        </w:rPr>
      </w:pPr>
    </w:p>
    <w:p w:rsidR="000D3BF2" w:rsidRDefault="000D3BF2" w:rsidP="000D3BF2">
      <w:pPr>
        <w:rPr>
          <w:sz w:val="2"/>
          <w:szCs w:val="2"/>
        </w:rPr>
      </w:pPr>
    </w:p>
    <w:p w:rsidR="000D3BF2" w:rsidRDefault="002D54A4" w:rsidP="002D5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2D54A4" w:rsidRDefault="00823697" w:rsidP="002D5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202" style="position:absolute;margin-left:587.55pt;margin-top:12.35pt;width:99.05pt;height:26pt;z-index:-251655168;mso-wrap-distance-left:5pt;mso-wrap-distance-top:21.75pt;mso-wrap-distance-right:5pt;mso-position-horizontal-relative:margin" filled="f" stroked="f">
            <v:textbox style="mso-fit-shape-to-text:t" inset="0,0,0,0">
              <w:txbxContent>
                <w:p w:rsidR="000D3BF2" w:rsidRDefault="002D54A4" w:rsidP="000D3BF2">
                  <w:pPr>
                    <w:spacing w:line="260" w:lineRule="exact"/>
                  </w:pPr>
                  <w:r>
                    <w:rPr>
                      <w:rStyle w:val="2Exact"/>
                      <w:rFonts w:eastAsia="Arial Unicode MS"/>
                    </w:rPr>
                    <w:t xml:space="preserve">С.В. </w:t>
                  </w:r>
                  <w:proofErr w:type="spellStart"/>
                  <w:r>
                    <w:rPr>
                      <w:rStyle w:val="2Exact"/>
                      <w:rFonts w:eastAsia="Arial Unicode MS"/>
                    </w:rPr>
                    <w:t>Неваленых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2D54A4">
        <w:rPr>
          <w:rFonts w:ascii="Times New Roman" w:hAnsi="Times New Roman" w:cs="Times New Roman"/>
        </w:rPr>
        <w:t>Переясловского сельского поселения</w:t>
      </w:r>
    </w:p>
    <w:p w:rsidR="002D54A4" w:rsidRPr="00DF6C45" w:rsidRDefault="002D54A4" w:rsidP="002D54A4">
      <w:pPr>
        <w:rPr>
          <w:rFonts w:ascii="Times New Roman" w:hAnsi="Times New Roman" w:cs="Times New Roman"/>
        </w:rPr>
        <w:sectPr w:rsidR="002D54A4" w:rsidRPr="00DF6C45">
          <w:pgSz w:w="15840" w:h="12240" w:orient="landscape"/>
          <w:pgMar w:top="2385" w:right="953" w:bottom="2385" w:left="92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Брюховецкого района</w:t>
      </w:r>
    </w:p>
    <w:p w:rsidR="000D3BF2" w:rsidRPr="00DF6C45" w:rsidRDefault="000D3BF2" w:rsidP="000D3BF2">
      <w:pPr>
        <w:spacing w:line="307" w:lineRule="exact"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DF6C45">
        <w:rPr>
          <w:rFonts w:ascii="Times New Roman" w:hAnsi="Times New Roman" w:cs="Times New Roman"/>
          <w:sz w:val="28"/>
          <w:szCs w:val="28"/>
        </w:rPr>
        <w:lastRenderedPageBreak/>
        <w:t>Тематика обращений граждан принятых на личном приеме</w:t>
      </w:r>
      <w:r w:rsidRPr="00DF6C45">
        <w:rPr>
          <w:rFonts w:ascii="Times New Roman" w:hAnsi="Times New Roman" w:cs="Times New Roman"/>
          <w:sz w:val="28"/>
          <w:szCs w:val="28"/>
        </w:rPr>
        <w:br/>
        <w:t xml:space="preserve">Главой </w:t>
      </w:r>
      <w:r w:rsidR="00DF6C45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за </w:t>
      </w:r>
      <w:r w:rsidR="00335E6B">
        <w:rPr>
          <w:rFonts w:ascii="Times New Roman" w:hAnsi="Times New Roman" w:cs="Times New Roman"/>
          <w:sz w:val="28"/>
          <w:szCs w:val="28"/>
        </w:rPr>
        <w:t>2</w:t>
      </w:r>
      <w:r w:rsidR="00DF6C45">
        <w:rPr>
          <w:rFonts w:ascii="Times New Roman" w:hAnsi="Times New Roman" w:cs="Times New Roman"/>
          <w:sz w:val="28"/>
          <w:szCs w:val="28"/>
        </w:rPr>
        <w:t xml:space="preserve"> </w:t>
      </w:r>
      <w:r w:rsidRPr="00DF6C45"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9"/>
        <w:gridCol w:w="745"/>
        <w:gridCol w:w="1119"/>
        <w:gridCol w:w="1106"/>
        <w:gridCol w:w="930"/>
        <w:gridCol w:w="925"/>
        <w:gridCol w:w="1354"/>
        <w:gridCol w:w="826"/>
        <w:gridCol w:w="1192"/>
        <w:gridCol w:w="1020"/>
        <w:gridCol w:w="925"/>
        <w:gridCol w:w="1381"/>
      </w:tblGrid>
      <w:tr w:rsidR="000D3BF2" w:rsidRPr="00DF6C45" w:rsidTr="00335E6B">
        <w:trPr>
          <w:trHeight w:hRule="exact" w:val="1160"/>
        </w:trPr>
        <w:tc>
          <w:tcPr>
            <w:tcW w:w="1079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Всего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обращени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74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Труди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</w:t>
            </w:r>
            <w:proofErr w:type="spell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/плат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1119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21" w:lineRule="exact"/>
              <w:ind w:left="160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Вопросы </w:t>
            </w: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социально </w:t>
            </w: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й</w:t>
            </w:r>
            <w:proofErr w:type="spellEnd"/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зашиты</w:t>
            </w:r>
          </w:p>
        </w:tc>
        <w:tc>
          <w:tcPr>
            <w:tcW w:w="110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MSReferenceSansSerif75pt"/>
                <w:rFonts w:ascii="Times New Roman" w:hAnsi="Times New Roman" w:cs="Times New Roman"/>
                <w:sz w:val="20"/>
                <w:szCs w:val="20"/>
              </w:rPr>
              <w:t>Жилищны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€</w:t>
            </w:r>
          </w:p>
        </w:tc>
        <w:tc>
          <w:tcPr>
            <w:tcW w:w="93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Торговл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я</w:t>
            </w:r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Спор </w:t>
            </w: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с</w:t>
            </w:r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соседям и</w:t>
            </w:r>
          </w:p>
        </w:tc>
        <w:tc>
          <w:tcPr>
            <w:tcW w:w="1354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Коммунально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-бытовые</w:t>
            </w:r>
          </w:p>
        </w:tc>
        <w:tc>
          <w:tcPr>
            <w:tcW w:w="82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Работа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органо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власти</w:t>
            </w:r>
          </w:p>
        </w:tc>
        <w:tc>
          <w:tcPr>
            <w:tcW w:w="1192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Имуществе</w:t>
            </w:r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иные споры</w:t>
            </w:r>
          </w:p>
        </w:tc>
        <w:tc>
          <w:tcPr>
            <w:tcW w:w="102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Здравоох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ранение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образован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Земельн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1381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Другие</w:t>
            </w:r>
          </w:p>
        </w:tc>
      </w:tr>
      <w:tr w:rsidR="000D3BF2" w:rsidRPr="00DF6C45" w:rsidTr="00335E6B">
        <w:trPr>
          <w:trHeight w:hRule="exact" w:val="664"/>
        </w:trPr>
        <w:tc>
          <w:tcPr>
            <w:tcW w:w="1079" w:type="dxa"/>
            <w:shd w:val="clear" w:color="auto" w:fill="FFFFFF"/>
          </w:tcPr>
          <w:p w:rsidR="000D3BF2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2 квартал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Cs w:val="0"/>
                <w:sz w:val="20"/>
                <w:szCs w:val="20"/>
              </w:rPr>
              <w:t>23</w:t>
            </w:r>
          </w:p>
        </w:tc>
        <w:tc>
          <w:tcPr>
            <w:tcW w:w="74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6C45" w:rsidRPr="00DF6C45" w:rsidRDefault="00DF6C45" w:rsidP="0072181F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0D3BF2" w:rsidRDefault="0072181F" w:rsidP="0072181F">
            <w:pPr>
              <w:framePr w:w="12603" w:wrap="notBeside" w:vAnchor="text" w:hAnchor="text" w:y="1"/>
              <w:spacing w:before="6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11</w:t>
            </w:r>
          </w:p>
          <w:p w:rsidR="00DF6C45" w:rsidRPr="00DF6C45" w:rsidRDefault="0072181F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F6C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4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6C45" w:rsidRPr="00DF6C45" w:rsidRDefault="00DF6C45" w:rsidP="0072181F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2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0D3BF2" w:rsidRDefault="00DF6C45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9%</w:t>
            </w:r>
          </w:p>
        </w:tc>
      </w:tr>
    </w:tbl>
    <w:p w:rsidR="00DF3378" w:rsidRDefault="00DF3378">
      <w:pPr>
        <w:rPr>
          <w:rFonts w:ascii="Times New Roman" w:hAnsi="Times New Roman" w:cs="Times New Roman"/>
          <w:sz w:val="20"/>
          <w:szCs w:val="20"/>
        </w:rPr>
      </w:pPr>
    </w:p>
    <w:p w:rsidR="002D54A4" w:rsidRDefault="002D54A4">
      <w:pPr>
        <w:rPr>
          <w:rFonts w:ascii="Times New Roman" w:hAnsi="Times New Roman" w:cs="Times New Roman"/>
          <w:sz w:val="20"/>
          <w:szCs w:val="20"/>
        </w:rPr>
      </w:pPr>
    </w:p>
    <w:p w:rsidR="00202107" w:rsidRDefault="002D5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2D54A4" w:rsidRDefault="002D5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Переясловского сельского поселения</w:t>
      </w:r>
    </w:p>
    <w:p w:rsidR="002D54A4" w:rsidRDefault="002D5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С.В. </w:t>
      </w:r>
      <w:proofErr w:type="spellStart"/>
      <w:r>
        <w:rPr>
          <w:rFonts w:ascii="Times New Roman" w:hAnsi="Times New Roman" w:cs="Times New Roman"/>
        </w:rPr>
        <w:t>Неваленых</w:t>
      </w:r>
      <w:proofErr w:type="spellEnd"/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>
      <w:pPr>
        <w:rPr>
          <w:rFonts w:ascii="Times New Roman" w:hAnsi="Times New Roman" w:cs="Times New Roman"/>
        </w:rPr>
      </w:pPr>
    </w:p>
    <w:p w:rsidR="00202107" w:rsidRDefault="00202107" w:rsidP="00202107">
      <w:pPr>
        <w:spacing w:after="544" w:line="307" w:lineRule="exact"/>
        <w:jc w:val="center"/>
        <w:sectPr w:rsidR="00202107" w:rsidSect="00DF6C4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02107" w:rsidRPr="00202107" w:rsidRDefault="00202107" w:rsidP="00202107">
      <w:pPr>
        <w:spacing w:after="544" w:line="307" w:lineRule="exact"/>
        <w:jc w:val="center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lastRenderedPageBreak/>
        <w:t>Пояснительная записка о работе с обращениями граждан</w:t>
      </w:r>
      <w:r w:rsidRPr="00202107">
        <w:rPr>
          <w:rFonts w:ascii="Times New Roman" w:hAnsi="Times New Roman" w:cs="Times New Roman"/>
        </w:rPr>
        <w:br/>
        <w:t xml:space="preserve">за </w:t>
      </w:r>
      <w:r>
        <w:rPr>
          <w:rFonts w:ascii="Times New Roman" w:hAnsi="Times New Roman" w:cs="Times New Roman"/>
        </w:rPr>
        <w:t>2</w:t>
      </w:r>
      <w:r w:rsidRPr="00202107">
        <w:rPr>
          <w:rFonts w:ascii="Times New Roman" w:hAnsi="Times New Roman" w:cs="Times New Roman"/>
        </w:rPr>
        <w:t xml:space="preserve"> полугодие 2019 года</w:t>
      </w:r>
    </w:p>
    <w:p w:rsidR="00202107" w:rsidRPr="00202107" w:rsidRDefault="00202107" w:rsidP="00202107">
      <w:pPr>
        <w:ind w:firstLine="68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 xml:space="preserve">В </w:t>
      </w:r>
      <w:proofErr w:type="spellStart"/>
      <w:r w:rsidRPr="00202107">
        <w:rPr>
          <w:rFonts w:ascii="Times New Roman" w:hAnsi="Times New Roman" w:cs="Times New Roman"/>
        </w:rPr>
        <w:t>Переясловском</w:t>
      </w:r>
      <w:proofErr w:type="spellEnd"/>
      <w:r w:rsidRPr="00202107">
        <w:rPr>
          <w:rFonts w:ascii="Times New Roman" w:hAnsi="Times New Roman" w:cs="Times New Roman"/>
        </w:rPr>
        <w:t xml:space="preserve">  сельском поселении Брюховецкого района проживает 8426</w:t>
      </w:r>
    </w:p>
    <w:p w:rsidR="00202107" w:rsidRPr="00202107" w:rsidRDefault="00202107" w:rsidP="00202107">
      <w:pPr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человек.</w:t>
      </w:r>
    </w:p>
    <w:p w:rsidR="00202107" w:rsidRPr="00202107" w:rsidRDefault="00202107" w:rsidP="00202107">
      <w:pPr>
        <w:ind w:firstLine="500"/>
        <w:jc w:val="both"/>
        <w:rPr>
          <w:rFonts w:ascii="Times New Roman" w:hAnsi="Times New Roman" w:cs="Times New Roman"/>
        </w:rPr>
      </w:pPr>
      <w:proofErr w:type="gramStart"/>
      <w:r w:rsidRPr="00202107">
        <w:rPr>
          <w:rFonts w:ascii="Times New Roman" w:hAnsi="Times New Roman" w:cs="Times New Roman"/>
        </w:rPr>
        <w:t>Работа с обращениями граждан в администрации Переясловского сельского поселения осуществляется в соответствии с Конституцией Российской Федерации, Федеральным законом от 02.05.2006 года №59-ФЗ «О порядке рассмотрения обращений граждан в Российской Федерации», Федеральным законом от 06.10.2003 года № 131-ФЗ «Об общих принципах организации местного самоуправления в Российской Федерации, законом Краснодарского края от 25.02.1999 года №162-КЗ «О порядке рассмотрения обращений граждан в Краснодарском крае</w:t>
      </w:r>
      <w:proofErr w:type="gramEnd"/>
      <w:r w:rsidRPr="00202107">
        <w:rPr>
          <w:rFonts w:ascii="Times New Roman" w:hAnsi="Times New Roman" w:cs="Times New Roman"/>
        </w:rPr>
        <w:t>», Уставом Переясловского сельского поселения Брюховецкого района, Постановлением главы администрации Переясловского сельского поселения Брюховецкого района № 95 от 23.06.2014 г «Об утверждении Порядка рассмотрения обращений граждан в администрации Переясловского  сельского поселения Брюховецкого района».</w:t>
      </w:r>
    </w:p>
    <w:p w:rsidR="00202107" w:rsidRPr="00202107" w:rsidRDefault="00202107" w:rsidP="00202107">
      <w:pPr>
        <w:ind w:firstLine="680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Все поступающие обращения, заявления и жалобы граждан обрабатывались в соответствии с утвержденным порядком, регистрировались в журнале.</w:t>
      </w:r>
    </w:p>
    <w:p w:rsidR="00202107" w:rsidRPr="00202107" w:rsidRDefault="00202107" w:rsidP="00202107">
      <w:pPr>
        <w:ind w:firstLine="5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</w:t>
      </w:r>
      <w:r w:rsidRPr="00202107">
        <w:rPr>
          <w:rFonts w:ascii="Times New Roman" w:hAnsi="Times New Roman" w:cs="Times New Roman"/>
        </w:rPr>
        <w:t xml:space="preserve"> полугодие 2019 года поступило </w:t>
      </w:r>
      <w:r>
        <w:rPr>
          <w:rFonts w:ascii="Times New Roman" w:hAnsi="Times New Roman" w:cs="Times New Roman"/>
        </w:rPr>
        <w:t>37</w:t>
      </w:r>
      <w:r w:rsidRPr="00202107">
        <w:rPr>
          <w:rFonts w:ascii="Times New Roman" w:hAnsi="Times New Roman" w:cs="Times New Roman"/>
        </w:rPr>
        <w:t xml:space="preserve"> обращений граждан. Уделялось постоянное внимание контролю за своевременным и правильным рассмотрением поступивших обращений, улучшению работы с обращениями граждан. Взято на контроль в администрации Переясловского сельского поселения </w:t>
      </w:r>
      <w:r>
        <w:rPr>
          <w:rFonts w:ascii="Times New Roman" w:hAnsi="Times New Roman" w:cs="Times New Roman"/>
        </w:rPr>
        <w:t>37</w:t>
      </w:r>
      <w:r w:rsidRPr="00202107">
        <w:rPr>
          <w:rFonts w:ascii="Times New Roman" w:hAnsi="Times New Roman" w:cs="Times New Roman"/>
        </w:rPr>
        <w:t xml:space="preserve"> обращений, что составляет 100%. Вопросы письменных обращений касались: социального характера, благоустройства, жилищные и другие. Многие просьбы заявителей разъяснены.</w:t>
      </w:r>
    </w:p>
    <w:p w:rsidR="00202107" w:rsidRPr="00202107" w:rsidRDefault="00202107" w:rsidP="00202107">
      <w:pPr>
        <w:ind w:firstLine="5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При рассмотрении обращений граждан уделяется внимание комиссионному рассмотрению, рассмотрению с выездом на место с привлечением руководителей соответствующих служб, депутатов Совета Переясловского сельского поселения Брюховецкого района. Так в</w:t>
      </w:r>
      <w:r>
        <w:rPr>
          <w:rFonts w:ascii="Times New Roman" w:hAnsi="Times New Roman" w:cs="Times New Roman"/>
        </w:rPr>
        <w:t>о</w:t>
      </w:r>
      <w:r w:rsidRPr="00202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202107">
        <w:rPr>
          <w:rFonts w:ascii="Times New Roman" w:hAnsi="Times New Roman" w:cs="Times New Roman"/>
        </w:rPr>
        <w:t xml:space="preserve"> квартале  2019 года </w:t>
      </w:r>
      <w:proofErr w:type="spellStart"/>
      <w:r w:rsidRPr="00202107">
        <w:rPr>
          <w:rFonts w:ascii="Times New Roman" w:hAnsi="Times New Roman" w:cs="Times New Roman"/>
        </w:rPr>
        <w:t>комиссионно</w:t>
      </w:r>
      <w:proofErr w:type="spellEnd"/>
      <w:r w:rsidRPr="00202107">
        <w:rPr>
          <w:rFonts w:ascii="Times New Roman" w:hAnsi="Times New Roman" w:cs="Times New Roman"/>
        </w:rPr>
        <w:t xml:space="preserve"> рассмотрено </w:t>
      </w:r>
      <w:r>
        <w:rPr>
          <w:rFonts w:ascii="Times New Roman" w:hAnsi="Times New Roman" w:cs="Times New Roman"/>
        </w:rPr>
        <w:t>37</w:t>
      </w:r>
      <w:r w:rsidRPr="00202107">
        <w:rPr>
          <w:rFonts w:ascii="Times New Roman" w:hAnsi="Times New Roman" w:cs="Times New Roman"/>
        </w:rPr>
        <w:t xml:space="preserve"> обращений.</w:t>
      </w:r>
    </w:p>
    <w:p w:rsidR="00202107" w:rsidRPr="00202107" w:rsidRDefault="00202107" w:rsidP="00202107">
      <w:pPr>
        <w:ind w:firstLine="5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Регулярно проводился личный прием граждан.</w:t>
      </w:r>
    </w:p>
    <w:p w:rsidR="00202107" w:rsidRPr="00202107" w:rsidRDefault="00202107" w:rsidP="00202107">
      <w:pPr>
        <w:ind w:firstLine="24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 xml:space="preserve">Через вышестоящие органы власти поступило </w:t>
      </w:r>
      <w:r>
        <w:rPr>
          <w:rFonts w:ascii="Times New Roman" w:hAnsi="Times New Roman" w:cs="Times New Roman"/>
        </w:rPr>
        <w:t>37</w:t>
      </w:r>
      <w:r w:rsidRPr="00202107">
        <w:rPr>
          <w:rFonts w:ascii="Times New Roman" w:hAnsi="Times New Roman" w:cs="Times New Roman"/>
        </w:rPr>
        <w:t xml:space="preserve"> обращений, в том числе из администрации Краснодарского края 4 обращения, из администрации муниципального образования </w:t>
      </w:r>
      <w:proofErr w:type="spellStart"/>
      <w:r w:rsidRPr="00202107">
        <w:rPr>
          <w:rFonts w:ascii="Times New Roman" w:hAnsi="Times New Roman" w:cs="Times New Roman"/>
        </w:rPr>
        <w:t>Брюховецкий</w:t>
      </w:r>
      <w:proofErr w:type="spellEnd"/>
      <w:r w:rsidRPr="00202107">
        <w:rPr>
          <w:rFonts w:ascii="Times New Roman" w:hAnsi="Times New Roman" w:cs="Times New Roman"/>
        </w:rPr>
        <w:t xml:space="preserve"> район </w:t>
      </w:r>
      <w:r w:rsidRPr="00202107">
        <w:rPr>
          <w:rFonts w:ascii="Times New Roman" w:hAnsi="Times New Roman" w:cs="Times New Roman"/>
          <w:color w:val="auto"/>
        </w:rPr>
        <w:t>10 обращений</w:t>
      </w:r>
      <w:r w:rsidRPr="00202107">
        <w:rPr>
          <w:rFonts w:ascii="Times New Roman" w:hAnsi="Times New Roman" w:cs="Times New Roman"/>
        </w:rPr>
        <w:t xml:space="preserve">. Все поручения администрации Краснодарского края и администрации муниципального образования </w:t>
      </w:r>
      <w:proofErr w:type="spellStart"/>
      <w:r w:rsidRPr="00202107">
        <w:rPr>
          <w:rFonts w:ascii="Times New Roman" w:hAnsi="Times New Roman" w:cs="Times New Roman"/>
        </w:rPr>
        <w:t>Брюховецкий</w:t>
      </w:r>
      <w:proofErr w:type="spellEnd"/>
      <w:r w:rsidRPr="00202107">
        <w:rPr>
          <w:rFonts w:ascii="Times New Roman" w:hAnsi="Times New Roman" w:cs="Times New Roman"/>
        </w:rPr>
        <w:t xml:space="preserve"> район находились под особым контролем в администрации Переясловского  сельского поселения Брюховецкого района.</w:t>
      </w:r>
    </w:p>
    <w:p w:rsidR="00202107" w:rsidRPr="00202107" w:rsidRDefault="00202107" w:rsidP="00202107">
      <w:pPr>
        <w:ind w:firstLine="84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Во исполнение положений Федерального закона от 02 мая 2006 года № 59- ФЗ «О порядке рассмотрения обращений граждан Российской федерации»; Федерального закона Российской Федерации от 09 февраля 2009 года №8-ФЗ «Об обеспечении доступа к информации о деятельности государственных органов и органов местного самоуправления»; Закона Краснодарского края от 28 июня 2007 года № 1270-КЗ « О дополнительных гарантиях реализации права на обращение в Краснодарском крае», Закона Краснодарского края №2000-КЗ от 16 июля 2010 года «Об обеспечении доступа к информации о деятельности государственных органов Краснодарского края» администрацией Переясловского сельского поселения сделано следующее:</w:t>
      </w:r>
    </w:p>
    <w:p w:rsidR="00202107" w:rsidRPr="00202107" w:rsidRDefault="00202107" w:rsidP="00202107">
      <w:pPr>
        <w:ind w:firstLine="6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доступ к информации о деятельности органа местного самоуправления и представительного органа Переясловского сельского поселения Брюховецкого района обеспечивается следующими способами:</w:t>
      </w:r>
    </w:p>
    <w:p w:rsidR="00202107" w:rsidRPr="00202107" w:rsidRDefault="00202107" w:rsidP="00202107">
      <w:pPr>
        <w:ind w:firstLine="116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в соответствии с Уставом Совета Переясловского сельского поселения Брюховецкого района информация о деятельности обнародуется в местах, отведенных для обнародования;</w:t>
      </w:r>
    </w:p>
    <w:p w:rsidR="00202107" w:rsidRPr="00202107" w:rsidRDefault="00202107" w:rsidP="00202107">
      <w:pPr>
        <w:ind w:firstLine="6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- информация публикуется в средствах массовой информации;</w:t>
      </w:r>
    </w:p>
    <w:p w:rsidR="00202107" w:rsidRPr="00202107" w:rsidRDefault="00202107" w:rsidP="00202107">
      <w:pPr>
        <w:ind w:firstLine="3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lastRenderedPageBreak/>
        <w:t>- информация размещается на официальном сайте администрации Переясловского сельского поселения Брюховецкого района,  на котором в пределах своих полномочий размещается информация о деятельности органа местного самоуправления, представительного органа, муниципальные правовые акты, устанавливающие структуру полномочия, порядок формирования и деятельности указанных органов, а также иная информация.</w:t>
      </w:r>
    </w:p>
    <w:p w:rsidR="00202107" w:rsidRDefault="00202107" w:rsidP="00202107">
      <w:pPr>
        <w:ind w:firstLine="300"/>
        <w:jc w:val="both"/>
        <w:rPr>
          <w:rFonts w:ascii="Times New Roman" w:hAnsi="Times New Roman" w:cs="Times New Roman"/>
        </w:rPr>
      </w:pPr>
    </w:p>
    <w:p w:rsidR="00202107" w:rsidRDefault="00202107" w:rsidP="00202107">
      <w:pPr>
        <w:ind w:firstLine="300"/>
        <w:jc w:val="both"/>
        <w:rPr>
          <w:rFonts w:ascii="Times New Roman" w:hAnsi="Times New Roman" w:cs="Times New Roman"/>
        </w:rPr>
      </w:pPr>
    </w:p>
    <w:p w:rsidR="00202107" w:rsidRPr="00202107" w:rsidRDefault="00202107" w:rsidP="00202107">
      <w:pPr>
        <w:ind w:firstLine="300"/>
        <w:jc w:val="both"/>
        <w:rPr>
          <w:rFonts w:ascii="Times New Roman" w:hAnsi="Times New Roman" w:cs="Times New Roman"/>
        </w:rPr>
      </w:pPr>
    </w:p>
    <w:p w:rsidR="00202107" w:rsidRDefault="002D54A4" w:rsidP="0020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администрации </w:t>
      </w:r>
    </w:p>
    <w:p w:rsidR="002D54A4" w:rsidRDefault="002D54A4" w:rsidP="0020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Переясловского сельского поселения </w:t>
      </w:r>
    </w:p>
    <w:p w:rsidR="002D54A4" w:rsidRPr="00202107" w:rsidRDefault="002D54A4" w:rsidP="0020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Брюховецкого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С.В. </w:t>
      </w:r>
      <w:proofErr w:type="spellStart"/>
      <w:r>
        <w:rPr>
          <w:rFonts w:ascii="Times New Roman" w:hAnsi="Times New Roman" w:cs="Times New Roman"/>
        </w:rPr>
        <w:t>Неваленых</w:t>
      </w:r>
      <w:proofErr w:type="spellEnd"/>
    </w:p>
    <w:p w:rsidR="00202107" w:rsidRPr="00202107" w:rsidRDefault="00202107">
      <w:pPr>
        <w:rPr>
          <w:rFonts w:ascii="Times New Roman" w:hAnsi="Times New Roman" w:cs="Times New Roman"/>
        </w:rPr>
      </w:pPr>
    </w:p>
    <w:sectPr w:rsidR="00202107" w:rsidRPr="00202107" w:rsidSect="002021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BF2"/>
    <w:rsid w:val="000C0529"/>
    <w:rsid w:val="000D3BF2"/>
    <w:rsid w:val="0016264E"/>
    <w:rsid w:val="00202107"/>
    <w:rsid w:val="002250C7"/>
    <w:rsid w:val="00274A3B"/>
    <w:rsid w:val="00274DBA"/>
    <w:rsid w:val="002D54A4"/>
    <w:rsid w:val="00335E6B"/>
    <w:rsid w:val="003C07C1"/>
    <w:rsid w:val="00521862"/>
    <w:rsid w:val="00584E07"/>
    <w:rsid w:val="00635052"/>
    <w:rsid w:val="006E650B"/>
    <w:rsid w:val="0072181F"/>
    <w:rsid w:val="00823697"/>
    <w:rsid w:val="0085444C"/>
    <w:rsid w:val="00863FD0"/>
    <w:rsid w:val="00871D57"/>
    <w:rsid w:val="00B1645E"/>
    <w:rsid w:val="00C1749B"/>
    <w:rsid w:val="00C23D24"/>
    <w:rsid w:val="00CE4FBE"/>
    <w:rsid w:val="00DB4235"/>
    <w:rsid w:val="00DB5102"/>
    <w:rsid w:val="00DF3378"/>
    <w:rsid w:val="00DF6C45"/>
    <w:rsid w:val="00E5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B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3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D3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0D3BF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0D3BF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sid w:val="000D3BF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D3BF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pt">
    <w:name w:val="Основной текст (2) + 7 pt"/>
    <w:basedOn w:val="2"/>
    <w:rsid w:val="000D3BF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0">
    <w:name w:val="Основной текст (2)"/>
    <w:basedOn w:val="2"/>
    <w:rsid w:val="000D3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"/>
    <w:rsid w:val="000D3BF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D79D-17FD-46C1-928F-7BAFFD39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10</cp:revision>
  <dcterms:created xsi:type="dcterms:W3CDTF">2019-10-21T07:56:00Z</dcterms:created>
  <dcterms:modified xsi:type="dcterms:W3CDTF">2019-10-21T09:22:00Z</dcterms:modified>
</cp:coreProperties>
</file>