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2B" w:rsidRPr="00F94A2B" w:rsidRDefault="00F94A2B" w:rsidP="00F94A2B">
      <w:pPr>
        <w:jc w:val="right"/>
        <w:rPr>
          <w:b/>
          <w:bCs/>
          <w:sz w:val="28"/>
          <w:szCs w:val="28"/>
        </w:rPr>
      </w:pPr>
      <w:r w:rsidRPr="00F94A2B">
        <w:rPr>
          <w:b/>
          <w:bCs/>
          <w:sz w:val="28"/>
          <w:szCs w:val="28"/>
        </w:rPr>
        <w:t>ПРОЕКТ</w:t>
      </w:r>
    </w:p>
    <w:p w:rsidR="00F94A2B" w:rsidRPr="00F94A2B" w:rsidRDefault="00F94A2B" w:rsidP="00F94A2B">
      <w:pPr>
        <w:jc w:val="center"/>
        <w:rPr>
          <w:b/>
          <w:bCs/>
          <w:sz w:val="28"/>
          <w:szCs w:val="28"/>
        </w:rPr>
      </w:pPr>
      <w:r w:rsidRPr="00F94A2B">
        <w:rPr>
          <w:b/>
          <w:bCs/>
          <w:sz w:val="28"/>
          <w:szCs w:val="28"/>
        </w:rPr>
        <w:t>АДМИНИСТРАЦИЯ ПЕРЕЯСЛОВСКОГО СЕЛЬСКОГО ПОСЕЛЕНИЯ</w:t>
      </w:r>
    </w:p>
    <w:p w:rsidR="00F94A2B" w:rsidRPr="00F94A2B" w:rsidRDefault="00F94A2B" w:rsidP="00F94A2B">
      <w:pPr>
        <w:jc w:val="center"/>
        <w:rPr>
          <w:b/>
          <w:bCs/>
          <w:sz w:val="28"/>
          <w:szCs w:val="28"/>
        </w:rPr>
      </w:pPr>
      <w:r w:rsidRPr="00F94A2B">
        <w:rPr>
          <w:b/>
          <w:bCs/>
          <w:sz w:val="28"/>
          <w:szCs w:val="28"/>
        </w:rPr>
        <w:t>БРЮХОВЕЦКОГО РАЙОНА</w:t>
      </w:r>
    </w:p>
    <w:p w:rsidR="00F94A2B" w:rsidRPr="00F94A2B" w:rsidRDefault="00F94A2B" w:rsidP="00F94A2B">
      <w:pPr>
        <w:jc w:val="center"/>
        <w:rPr>
          <w:b/>
          <w:bCs/>
          <w:sz w:val="28"/>
          <w:szCs w:val="28"/>
        </w:rPr>
      </w:pPr>
    </w:p>
    <w:p w:rsidR="00F94A2B" w:rsidRPr="00F94A2B" w:rsidRDefault="00F94A2B" w:rsidP="00F94A2B">
      <w:pPr>
        <w:jc w:val="center"/>
        <w:rPr>
          <w:b/>
          <w:bCs/>
          <w:sz w:val="28"/>
          <w:szCs w:val="28"/>
        </w:rPr>
      </w:pPr>
      <w:r w:rsidRPr="00F94A2B">
        <w:rPr>
          <w:b/>
          <w:bCs/>
          <w:sz w:val="28"/>
          <w:szCs w:val="28"/>
        </w:rPr>
        <w:t>ПОСТАНОВЛЕНИЕ</w:t>
      </w:r>
    </w:p>
    <w:p w:rsidR="00F94A2B" w:rsidRPr="00F94A2B" w:rsidRDefault="00F94A2B" w:rsidP="00F94A2B">
      <w:pPr>
        <w:tabs>
          <w:tab w:val="right" w:pos="8789"/>
        </w:tabs>
        <w:ind w:firstLine="851"/>
        <w:rPr>
          <w:bCs/>
          <w:sz w:val="28"/>
          <w:szCs w:val="28"/>
        </w:rPr>
      </w:pPr>
      <w:r w:rsidRPr="00F94A2B">
        <w:rPr>
          <w:bCs/>
          <w:sz w:val="28"/>
          <w:szCs w:val="28"/>
        </w:rPr>
        <w:t>от ___________</w:t>
      </w:r>
      <w:r w:rsidRPr="00F94A2B">
        <w:rPr>
          <w:bCs/>
          <w:sz w:val="28"/>
          <w:szCs w:val="28"/>
        </w:rPr>
        <w:tab/>
        <w:t>№_________</w:t>
      </w:r>
    </w:p>
    <w:p w:rsidR="00F94A2B" w:rsidRPr="00F94A2B" w:rsidRDefault="00F94A2B" w:rsidP="00F94A2B">
      <w:pPr>
        <w:tabs>
          <w:tab w:val="right" w:pos="8789"/>
        </w:tabs>
        <w:jc w:val="center"/>
        <w:rPr>
          <w:bCs/>
          <w:sz w:val="28"/>
          <w:szCs w:val="28"/>
        </w:rPr>
      </w:pPr>
      <w:proofErr w:type="spellStart"/>
      <w:r w:rsidRPr="00F94A2B">
        <w:rPr>
          <w:bCs/>
          <w:sz w:val="28"/>
          <w:szCs w:val="28"/>
        </w:rPr>
        <w:t>ст-ца</w:t>
      </w:r>
      <w:proofErr w:type="spellEnd"/>
      <w:r w:rsidRPr="00F94A2B">
        <w:rPr>
          <w:bCs/>
          <w:sz w:val="28"/>
          <w:szCs w:val="28"/>
        </w:rPr>
        <w:t xml:space="preserve"> </w:t>
      </w:r>
      <w:proofErr w:type="spellStart"/>
      <w:r w:rsidRPr="00F94A2B">
        <w:rPr>
          <w:bCs/>
          <w:sz w:val="28"/>
          <w:szCs w:val="28"/>
        </w:rPr>
        <w:t>Переясловская</w:t>
      </w:r>
      <w:proofErr w:type="spellEnd"/>
    </w:p>
    <w:p w:rsidR="00F94A2B" w:rsidRPr="00F94A2B" w:rsidRDefault="00F94A2B" w:rsidP="00F94A2B">
      <w:pPr>
        <w:tabs>
          <w:tab w:val="right" w:pos="8789"/>
        </w:tabs>
        <w:jc w:val="center"/>
        <w:rPr>
          <w:bCs/>
          <w:sz w:val="28"/>
          <w:szCs w:val="28"/>
        </w:rPr>
      </w:pPr>
    </w:p>
    <w:p w:rsidR="00F94A2B" w:rsidRPr="00F94A2B" w:rsidRDefault="00F94A2B" w:rsidP="00F94A2B">
      <w:pPr>
        <w:tabs>
          <w:tab w:val="right" w:pos="8789"/>
        </w:tabs>
        <w:jc w:val="center"/>
        <w:rPr>
          <w:bCs/>
          <w:sz w:val="28"/>
          <w:szCs w:val="28"/>
        </w:rPr>
      </w:pPr>
    </w:p>
    <w:p w:rsidR="00F94A2B" w:rsidRPr="00F94A2B" w:rsidRDefault="00F94A2B" w:rsidP="00F94A2B">
      <w:pPr>
        <w:pStyle w:val="1"/>
        <w:jc w:val="left"/>
        <w:rPr>
          <w:szCs w:val="28"/>
        </w:rPr>
      </w:pPr>
    </w:p>
    <w:p w:rsidR="00F94A2B" w:rsidRPr="00880F93" w:rsidRDefault="00F94A2B" w:rsidP="00F94A2B">
      <w:pPr>
        <w:pStyle w:val="1"/>
        <w:tabs>
          <w:tab w:val="num" w:pos="432"/>
        </w:tabs>
        <w:ind w:left="432" w:hanging="432"/>
        <w:rPr>
          <w:b/>
        </w:rPr>
      </w:pPr>
      <w:r w:rsidRPr="00A70EFC">
        <w:rPr>
          <w:b/>
          <w:szCs w:val="28"/>
        </w:rPr>
        <w:t xml:space="preserve">Об утверждении </w:t>
      </w:r>
      <w:r w:rsidRPr="00880F93">
        <w:rPr>
          <w:b/>
        </w:rPr>
        <w:t>Правил</w:t>
      </w:r>
      <w:r>
        <w:rPr>
          <w:b/>
        </w:rPr>
        <w:t xml:space="preserve"> </w:t>
      </w:r>
      <w:r w:rsidRPr="00880F93">
        <w:rPr>
          <w:b/>
        </w:rPr>
        <w:t xml:space="preserve">осуществления капитальных вложений в объекты муниципальной собственности </w:t>
      </w:r>
      <w:r>
        <w:rPr>
          <w:b/>
        </w:rPr>
        <w:t>Переясловского</w:t>
      </w:r>
      <w:r w:rsidRPr="00880F93">
        <w:rPr>
          <w:b/>
        </w:rPr>
        <w:t xml:space="preserve"> сельского поселения Брюховецкого района за счет средств бюджета </w:t>
      </w:r>
      <w:r>
        <w:rPr>
          <w:b/>
        </w:rPr>
        <w:t>Переясловского</w:t>
      </w:r>
      <w:r w:rsidRPr="00880F93">
        <w:rPr>
          <w:b/>
        </w:rPr>
        <w:t xml:space="preserve"> сельского поселения Брюховецкого района</w:t>
      </w:r>
    </w:p>
    <w:p w:rsidR="00F94A2B" w:rsidRPr="00880F93" w:rsidRDefault="00F94A2B" w:rsidP="00F94A2B">
      <w:pPr>
        <w:pStyle w:val="1"/>
        <w:tabs>
          <w:tab w:val="num" w:pos="432"/>
        </w:tabs>
        <w:ind w:left="432" w:hanging="432"/>
        <w:rPr>
          <w:b/>
        </w:rPr>
      </w:pPr>
    </w:p>
    <w:p w:rsidR="00F94A2B" w:rsidRDefault="00F94A2B" w:rsidP="00F94A2B">
      <w:pPr>
        <w:pStyle w:val="a7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F94A2B" w:rsidRDefault="00F94A2B" w:rsidP="00F94A2B">
      <w:pPr>
        <w:pStyle w:val="a7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F94A2B" w:rsidRPr="00A70EFC" w:rsidRDefault="00F94A2B" w:rsidP="00F94A2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70EFC">
        <w:rPr>
          <w:sz w:val="28"/>
          <w:szCs w:val="28"/>
          <w:lang w:eastAsia="ru-RU"/>
        </w:rPr>
        <w:t xml:space="preserve">В соответствии со </w:t>
      </w:r>
      <w:hyperlink r:id="rId5" w:history="1">
        <w:r w:rsidRPr="00A70EFC">
          <w:rPr>
            <w:sz w:val="28"/>
            <w:szCs w:val="28"/>
            <w:lang w:eastAsia="ru-RU"/>
          </w:rPr>
          <w:t>статьями 78.2</w:t>
        </w:r>
      </w:hyperlink>
      <w:r w:rsidRPr="00A70EFC">
        <w:rPr>
          <w:sz w:val="28"/>
          <w:szCs w:val="28"/>
          <w:lang w:eastAsia="ru-RU"/>
        </w:rPr>
        <w:t xml:space="preserve"> и </w:t>
      </w:r>
      <w:hyperlink r:id="rId6" w:history="1">
        <w:r w:rsidRPr="00A70EFC">
          <w:rPr>
            <w:sz w:val="28"/>
            <w:szCs w:val="28"/>
            <w:lang w:eastAsia="ru-RU"/>
          </w:rPr>
          <w:t>79</w:t>
        </w:r>
      </w:hyperlink>
      <w:r w:rsidRPr="00A70EFC">
        <w:rPr>
          <w:sz w:val="28"/>
          <w:szCs w:val="28"/>
          <w:lang w:eastAsia="ru-RU"/>
        </w:rPr>
        <w:t xml:space="preserve"> Бюджетного кодекса Российской Федерации </w:t>
      </w:r>
      <w:proofErr w:type="spellStart"/>
      <w:proofErr w:type="gramStart"/>
      <w:r w:rsidRPr="00A70EFC">
        <w:rPr>
          <w:sz w:val="28"/>
          <w:szCs w:val="28"/>
          <w:lang w:eastAsia="ru-RU"/>
        </w:rPr>
        <w:t>п</w:t>
      </w:r>
      <w:proofErr w:type="spellEnd"/>
      <w:proofErr w:type="gramEnd"/>
      <w:r>
        <w:rPr>
          <w:sz w:val="28"/>
          <w:szCs w:val="28"/>
          <w:lang w:eastAsia="ru-RU"/>
        </w:rPr>
        <w:t xml:space="preserve"> </w:t>
      </w:r>
      <w:r w:rsidRPr="00A70EFC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A70EFC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r w:rsidRPr="00A70EFC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Pr="00A70EFC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A70EFC">
        <w:rPr>
          <w:sz w:val="28"/>
          <w:szCs w:val="28"/>
          <w:lang w:eastAsia="ru-RU"/>
        </w:rPr>
        <w:t>н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A70EFC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A70EFC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A70EFC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 xml:space="preserve"> </w:t>
      </w:r>
      <w:r w:rsidRPr="00A70EFC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ю</w:t>
      </w:r>
      <w:r w:rsidRPr="00A70EFC">
        <w:rPr>
          <w:sz w:val="28"/>
          <w:szCs w:val="28"/>
          <w:lang w:eastAsia="ru-RU"/>
        </w:rPr>
        <w:t>:</w:t>
      </w:r>
    </w:p>
    <w:p w:rsidR="00F94A2B" w:rsidRPr="003E17E0" w:rsidRDefault="00F94A2B" w:rsidP="00F94A2B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bookmarkStart w:id="0" w:name="sub_1"/>
      <w:r w:rsidRPr="00A70EFC">
        <w:rPr>
          <w:szCs w:val="28"/>
          <w:lang w:eastAsia="ru-RU"/>
        </w:rPr>
        <w:t xml:space="preserve">Утвердить </w:t>
      </w:r>
      <w:hyperlink w:anchor="sub_1000" w:history="1">
        <w:r w:rsidRPr="00A70EFC">
          <w:rPr>
            <w:szCs w:val="28"/>
            <w:lang w:eastAsia="ru-RU"/>
          </w:rPr>
          <w:t>Правила</w:t>
        </w:r>
      </w:hyperlink>
      <w:r w:rsidRPr="00A70EFC">
        <w:rPr>
          <w:szCs w:val="28"/>
          <w:lang w:eastAsia="ru-RU"/>
        </w:rPr>
        <w:t xml:space="preserve"> </w:t>
      </w:r>
      <w:bookmarkEnd w:id="0"/>
      <w:r w:rsidRPr="00A70EFC">
        <w:t xml:space="preserve">осуществления капитальных вложений в объекты муниципальной собственности </w:t>
      </w:r>
      <w:r>
        <w:t>Переясловского</w:t>
      </w:r>
      <w:r w:rsidRPr="00A70EFC">
        <w:t xml:space="preserve"> сельского поселения Брюховецкого </w:t>
      </w:r>
      <w:r>
        <w:t>района за счет средств бюджета Переясловского</w:t>
      </w:r>
      <w:r w:rsidRPr="00A70EFC">
        <w:t xml:space="preserve"> сельского </w:t>
      </w:r>
      <w:r w:rsidRPr="003E17E0">
        <w:rPr>
          <w:szCs w:val="28"/>
        </w:rPr>
        <w:t>поселения Брюховецкого района (прилагаются).</w:t>
      </w:r>
    </w:p>
    <w:p w:rsidR="0048226C" w:rsidRPr="0048226C" w:rsidRDefault="0048226C" w:rsidP="0048226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8226C">
        <w:rPr>
          <w:rFonts w:ascii="Times New Roman" w:hAnsi="Times New Roman"/>
          <w:bCs/>
          <w:iCs/>
          <w:sz w:val="28"/>
          <w:szCs w:val="28"/>
        </w:rPr>
        <w:t xml:space="preserve">Главному специалисту администрации Переясловского сельского поселения Брюховецкого района С.В. </w:t>
      </w:r>
      <w:proofErr w:type="spellStart"/>
      <w:r w:rsidRPr="0048226C">
        <w:rPr>
          <w:rFonts w:ascii="Times New Roman" w:hAnsi="Times New Roman"/>
          <w:bCs/>
          <w:iCs/>
          <w:sz w:val="28"/>
          <w:szCs w:val="28"/>
        </w:rPr>
        <w:t>Неваленых</w:t>
      </w:r>
      <w:proofErr w:type="spellEnd"/>
      <w:r w:rsidRPr="0048226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8226C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(обнародовать) и разместить на официальном сайте администрации Переясловского сельского поселения Брюховецкого района</w:t>
      </w:r>
      <w:r w:rsidRPr="0048226C">
        <w:rPr>
          <w:rFonts w:ascii="Times New Roman" w:hAnsi="Times New Roman"/>
          <w:bCs/>
          <w:iCs/>
          <w:sz w:val="28"/>
          <w:szCs w:val="28"/>
        </w:rPr>
        <w:t>.</w:t>
      </w:r>
    </w:p>
    <w:p w:rsidR="0048226C" w:rsidRPr="0048226C" w:rsidRDefault="0048226C" w:rsidP="0048226C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22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226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8226C" w:rsidRPr="0048226C" w:rsidRDefault="0048226C" w:rsidP="0048226C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26C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48226C" w:rsidRDefault="0048226C" w:rsidP="0048226C">
      <w:pPr>
        <w:pStyle w:val="FR1"/>
        <w:spacing w:before="0" w:line="240" w:lineRule="auto"/>
        <w:ind w:righ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48226C" w:rsidRDefault="0048226C" w:rsidP="0048226C">
      <w:pPr>
        <w:pStyle w:val="FR1"/>
        <w:spacing w:before="0" w:line="240" w:lineRule="auto"/>
        <w:ind w:righ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48226C" w:rsidRDefault="0048226C" w:rsidP="0048226C">
      <w:pPr>
        <w:pStyle w:val="FR1"/>
        <w:spacing w:before="0" w:line="240" w:lineRule="auto"/>
        <w:ind w:righ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48226C" w:rsidRDefault="0048226C" w:rsidP="0048226C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Переясловского</w:t>
      </w:r>
    </w:p>
    <w:p w:rsidR="0048226C" w:rsidRDefault="0048226C" w:rsidP="0048226C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48226C" w:rsidRPr="005C381F" w:rsidRDefault="0048226C" w:rsidP="0048226C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В.В. Татарин</w:t>
      </w:r>
    </w:p>
    <w:p w:rsidR="00F94A2B" w:rsidRDefault="00F94A2B" w:rsidP="00F94A2B">
      <w:pPr>
        <w:tabs>
          <w:tab w:val="left" w:pos="993"/>
        </w:tabs>
        <w:jc w:val="both"/>
        <w:rPr>
          <w:sz w:val="28"/>
          <w:szCs w:val="28"/>
        </w:rPr>
      </w:pPr>
    </w:p>
    <w:p w:rsidR="00F94A2B" w:rsidRDefault="00F94A2B" w:rsidP="0048226C">
      <w:pPr>
        <w:pStyle w:val="1"/>
        <w:jc w:val="left"/>
        <w:rPr>
          <w:szCs w:val="28"/>
        </w:rPr>
      </w:pPr>
    </w:p>
    <w:p w:rsidR="0048226C" w:rsidRDefault="0048226C" w:rsidP="0048226C"/>
    <w:p w:rsidR="0048226C" w:rsidRDefault="0048226C" w:rsidP="0048226C"/>
    <w:p w:rsidR="0048226C" w:rsidRPr="0048226C" w:rsidRDefault="0048226C" w:rsidP="0048226C"/>
    <w:p w:rsidR="00F94A2B" w:rsidRPr="00F94A2B" w:rsidRDefault="00F94A2B" w:rsidP="006E63B0">
      <w:pPr>
        <w:pStyle w:val="1"/>
        <w:numPr>
          <w:ilvl w:val="0"/>
          <w:numId w:val="1"/>
        </w:numPr>
        <w:ind w:left="5040"/>
        <w:rPr>
          <w:szCs w:val="28"/>
        </w:rPr>
      </w:pPr>
    </w:p>
    <w:p w:rsidR="00F94A2B" w:rsidRPr="00F94A2B" w:rsidRDefault="00F94A2B" w:rsidP="006E63B0">
      <w:pPr>
        <w:pStyle w:val="1"/>
        <w:numPr>
          <w:ilvl w:val="0"/>
          <w:numId w:val="1"/>
        </w:numPr>
        <w:ind w:left="5040"/>
        <w:rPr>
          <w:szCs w:val="28"/>
        </w:rPr>
      </w:pPr>
    </w:p>
    <w:p w:rsidR="006E63B0" w:rsidRPr="006E63B0" w:rsidRDefault="006E63B0" w:rsidP="006E63B0">
      <w:pPr>
        <w:pStyle w:val="1"/>
        <w:numPr>
          <w:ilvl w:val="0"/>
          <w:numId w:val="1"/>
        </w:numPr>
        <w:ind w:left="5040"/>
        <w:rPr>
          <w:szCs w:val="28"/>
        </w:rPr>
      </w:pPr>
      <w:r w:rsidRPr="006E63B0">
        <w:rPr>
          <w:color w:val="454141"/>
          <w:szCs w:val="28"/>
        </w:rPr>
        <w:t> </w:t>
      </w:r>
      <w:r w:rsidRPr="006E63B0">
        <w:rPr>
          <w:szCs w:val="28"/>
        </w:rPr>
        <w:t xml:space="preserve">ПРИЛОЖЕНИЕ </w:t>
      </w:r>
    </w:p>
    <w:p w:rsidR="006E63B0" w:rsidRPr="006E63B0" w:rsidRDefault="006E63B0" w:rsidP="006E63B0">
      <w:pPr>
        <w:ind w:left="5103"/>
        <w:rPr>
          <w:sz w:val="28"/>
          <w:szCs w:val="28"/>
        </w:rPr>
      </w:pPr>
    </w:p>
    <w:p w:rsidR="006E63B0" w:rsidRPr="006E63B0" w:rsidRDefault="006E63B0" w:rsidP="006E63B0">
      <w:pPr>
        <w:ind w:left="5103"/>
        <w:jc w:val="center"/>
        <w:rPr>
          <w:sz w:val="28"/>
          <w:szCs w:val="28"/>
        </w:rPr>
      </w:pPr>
      <w:r w:rsidRPr="006E63B0">
        <w:rPr>
          <w:sz w:val="28"/>
          <w:szCs w:val="28"/>
        </w:rPr>
        <w:t>УТВЕРЖДЕНЫ</w:t>
      </w:r>
    </w:p>
    <w:p w:rsidR="006E63B0" w:rsidRPr="006E63B0" w:rsidRDefault="006E63B0" w:rsidP="006E63B0">
      <w:pPr>
        <w:ind w:left="5103"/>
        <w:jc w:val="center"/>
        <w:rPr>
          <w:sz w:val="28"/>
          <w:szCs w:val="28"/>
        </w:rPr>
      </w:pPr>
      <w:r w:rsidRPr="006E63B0">
        <w:rPr>
          <w:sz w:val="28"/>
          <w:szCs w:val="28"/>
        </w:rPr>
        <w:t>постановлением администрации</w:t>
      </w:r>
    </w:p>
    <w:p w:rsidR="006E63B0" w:rsidRPr="006E63B0" w:rsidRDefault="00D05C64" w:rsidP="006E63B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8226C">
        <w:rPr>
          <w:sz w:val="28"/>
          <w:szCs w:val="28"/>
        </w:rPr>
        <w:t>е</w:t>
      </w:r>
      <w:r>
        <w:rPr>
          <w:sz w:val="28"/>
          <w:szCs w:val="28"/>
        </w:rPr>
        <w:t>реясловского</w:t>
      </w:r>
      <w:r w:rsidR="006E63B0" w:rsidRPr="006E63B0">
        <w:rPr>
          <w:sz w:val="28"/>
          <w:szCs w:val="28"/>
        </w:rPr>
        <w:t xml:space="preserve"> сельского поселения</w:t>
      </w:r>
    </w:p>
    <w:p w:rsidR="006E63B0" w:rsidRPr="006E63B0" w:rsidRDefault="006E63B0" w:rsidP="006E63B0">
      <w:pPr>
        <w:ind w:left="5103"/>
        <w:jc w:val="center"/>
        <w:rPr>
          <w:sz w:val="28"/>
          <w:szCs w:val="28"/>
        </w:rPr>
      </w:pPr>
      <w:r w:rsidRPr="006E63B0">
        <w:rPr>
          <w:sz w:val="28"/>
          <w:szCs w:val="28"/>
        </w:rPr>
        <w:t>Брюховецкого района</w:t>
      </w:r>
    </w:p>
    <w:p w:rsidR="006E63B0" w:rsidRPr="006E63B0" w:rsidRDefault="006E63B0" w:rsidP="006E63B0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6E63B0">
        <w:rPr>
          <w:sz w:val="28"/>
          <w:szCs w:val="28"/>
        </w:rPr>
        <w:t>от ______________ № ______</w:t>
      </w:r>
    </w:p>
    <w:p w:rsidR="006E63B0" w:rsidRPr="006E63B0" w:rsidRDefault="006E63B0" w:rsidP="006E63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63B0" w:rsidRPr="006E63B0" w:rsidRDefault="006E63B0" w:rsidP="006E63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63B0" w:rsidRPr="006E63B0" w:rsidRDefault="006E63B0" w:rsidP="006E63B0">
      <w:pPr>
        <w:pStyle w:val="1"/>
        <w:rPr>
          <w:b/>
          <w:szCs w:val="28"/>
        </w:rPr>
      </w:pPr>
      <w:r w:rsidRPr="006E63B0">
        <w:rPr>
          <w:b/>
          <w:szCs w:val="28"/>
        </w:rPr>
        <w:t>Правила</w:t>
      </w:r>
      <w:r w:rsidRPr="006E63B0">
        <w:rPr>
          <w:b/>
          <w:szCs w:val="28"/>
        </w:rPr>
        <w:br/>
        <w:t xml:space="preserve">осуществления капитальных вложений в объекты муниципальной собственности </w:t>
      </w:r>
      <w:r w:rsidR="0048226C">
        <w:rPr>
          <w:b/>
          <w:szCs w:val="28"/>
        </w:rPr>
        <w:t>Переясловского</w:t>
      </w:r>
      <w:r w:rsidRPr="006E63B0">
        <w:rPr>
          <w:b/>
          <w:szCs w:val="28"/>
        </w:rPr>
        <w:t xml:space="preserve"> сельского поселения Брюховецкого района за счет средств бюджета </w:t>
      </w:r>
      <w:r w:rsidR="00D05C64">
        <w:rPr>
          <w:b/>
          <w:szCs w:val="28"/>
        </w:rPr>
        <w:t xml:space="preserve">Переясловского </w:t>
      </w:r>
      <w:r w:rsidRPr="006E63B0">
        <w:rPr>
          <w:b/>
          <w:szCs w:val="28"/>
        </w:rPr>
        <w:t>сельского поселения Брюховецкого района</w:t>
      </w:r>
    </w:p>
    <w:p w:rsidR="006E63B0" w:rsidRPr="006E63B0" w:rsidRDefault="006E63B0" w:rsidP="006E63B0">
      <w:pPr>
        <w:pStyle w:val="a3"/>
        <w:spacing w:before="0" w:beforeAutospacing="0" w:after="0" w:afterAutospacing="0"/>
        <w:jc w:val="both"/>
        <w:rPr>
          <w:color w:val="454141"/>
          <w:sz w:val="28"/>
          <w:szCs w:val="28"/>
        </w:rPr>
      </w:pPr>
    </w:p>
    <w:p w:rsidR="006E63B0" w:rsidRPr="006E63B0" w:rsidRDefault="006E63B0" w:rsidP="006E63B0">
      <w:pPr>
        <w:pStyle w:val="a3"/>
        <w:spacing w:before="0" w:beforeAutospacing="0" w:after="0" w:afterAutospacing="0"/>
        <w:jc w:val="both"/>
        <w:rPr>
          <w:color w:val="454141"/>
          <w:sz w:val="28"/>
          <w:szCs w:val="28"/>
        </w:rPr>
      </w:pPr>
    </w:p>
    <w:p w:rsidR="006E63B0" w:rsidRPr="006E63B0" w:rsidRDefault="006E63B0" w:rsidP="006E63B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E63B0">
        <w:rPr>
          <w:rStyle w:val="a5"/>
          <w:sz w:val="28"/>
          <w:szCs w:val="28"/>
        </w:rPr>
        <w:t>I. Общие положения</w:t>
      </w:r>
    </w:p>
    <w:p w:rsidR="006E63B0" w:rsidRPr="006E63B0" w:rsidRDefault="006E63B0" w:rsidP="006E6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63B0" w:rsidRPr="006E63B0" w:rsidRDefault="006E63B0" w:rsidP="006E63B0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63B0">
        <w:rPr>
          <w:sz w:val="28"/>
          <w:szCs w:val="28"/>
        </w:rPr>
        <w:t>Настоящие Правила устанавливают:</w:t>
      </w:r>
    </w:p>
    <w:p w:rsidR="006E63B0" w:rsidRPr="006E63B0" w:rsidRDefault="006E63B0" w:rsidP="006E63B0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E63B0">
        <w:rPr>
          <w:rFonts w:ascii="Times New Roman" w:hAnsi="Times New Roman"/>
          <w:sz w:val="28"/>
          <w:szCs w:val="28"/>
          <w:lang w:eastAsia="ru-RU"/>
        </w:rPr>
        <w:t>а)</w:t>
      </w:r>
      <w:r w:rsidRPr="006E63B0">
        <w:rPr>
          <w:rFonts w:ascii="Times New Roman" w:hAnsi="Times New Roman"/>
          <w:sz w:val="28"/>
          <w:szCs w:val="28"/>
          <w:lang w:eastAsia="ru-RU"/>
        </w:rPr>
        <w:tab/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D05C64">
        <w:rPr>
          <w:rFonts w:ascii="Times New Roman" w:hAnsi="Times New Roman"/>
          <w:sz w:val="28"/>
          <w:szCs w:val="28"/>
          <w:lang w:eastAsia="ru-RU"/>
        </w:rPr>
        <w:t>Переясловского</w:t>
      </w:r>
      <w:r w:rsidRPr="006E63B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Брюховецкого района или в приобретение объектов недвижимого имущества в муниципальную собственность </w:t>
      </w:r>
      <w:r w:rsidR="00D05C64">
        <w:rPr>
          <w:rFonts w:ascii="Times New Roman" w:hAnsi="Times New Roman"/>
          <w:sz w:val="28"/>
          <w:szCs w:val="28"/>
          <w:lang w:eastAsia="ru-RU"/>
        </w:rPr>
        <w:t>Переясловского</w:t>
      </w:r>
      <w:r w:rsidRPr="006E63B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Брюховецкого района за счет средств бюджета </w:t>
      </w:r>
      <w:r w:rsidR="00D05C64">
        <w:rPr>
          <w:rFonts w:ascii="Times New Roman" w:hAnsi="Times New Roman"/>
          <w:sz w:val="28"/>
          <w:szCs w:val="28"/>
          <w:lang w:eastAsia="ru-RU"/>
        </w:rPr>
        <w:t>Переясловского</w:t>
      </w:r>
      <w:r w:rsidRPr="006E63B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Брюховецкого района (далее - бюджетные инвестиции), в том числе условия передачи </w:t>
      </w:r>
      <w:r w:rsidRPr="006E63B0">
        <w:rPr>
          <w:rFonts w:ascii="Times New Roman" w:hAnsi="Times New Roman"/>
          <w:sz w:val="28"/>
          <w:szCs w:val="28"/>
        </w:rPr>
        <w:t>органами местного самоуправления поселения</w:t>
      </w:r>
      <w:r w:rsidRPr="006E63B0">
        <w:rPr>
          <w:rFonts w:ascii="Times New Roman" w:hAnsi="Times New Roman"/>
          <w:sz w:val="28"/>
          <w:szCs w:val="28"/>
          <w:lang w:eastAsia="ru-RU"/>
        </w:rPr>
        <w:t xml:space="preserve"> муниципальным бюджетным учреждениям или муниципальным</w:t>
      </w:r>
      <w:proofErr w:type="gramEnd"/>
      <w:r w:rsidRPr="006E63B0">
        <w:rPr>
          <w:rFonts w:ascii="Times New Roman" w:hAnsi="Times New Roman"/>
          <w:sz w:val="28"/>
          <w:szCs w:val="28"/>
          <w:lang w:eastAsia="ru-RU"/>
        </w:rPr>
        <w:t xml:space="preserve"> автономным учреждениям, муниципальным унитарным предприятиям, в том числе казенным (далее - организации) полномочий муниципального заказчика по заключению и исполнению от имени </w:t>
      </w:r>
      <w:r w:rsidR="00D05C64">
        <w:rPr>
          <w:rFonts w:ascii="Times New Roman" w:hAnsi="Times New Roman"/>
          <w:sz w:val="28"/>
          <w:szCs w:val="28"/>
          <w:lang w:eastAsia="ru-RU"/>
        </w:rPr>
        <w:t>Переясловского</w:t>
      </w:r>
      <w:r w:rsidRPr="006E63B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Брюховецкого района муниципальных контрактов в соответствии с настоящими Правилами, а также порядок заключения соглашений о передаче указанных полномочий;</w:t>
      </w:r>
    </w:p>
    <w:p w:rsidR="006E63B0" w:rsidRPr="006E63B0" w:rsidRDefault="006E63B0" w:rsidP="006E63B0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0012"/>
      <w:r w:rsidRPr="006E63B0">
        <w:rPr>
          <w:rFonts w:ascii="Times New Roman" w:hAnsi="Times New Roman"/>
          <w:sz w:val="28"/>
          <w:szCs w:val="28"/>
          <w:lang w:eastAsia="ru-RU"/>
        </w:rPr>
        <w:t>б)</w:t>
      </w:r>
      <w:r w:rsidRPr="006E63B0">
        <w:rPr>
          <w:rFonts w:ascii="Times New Roman" w:hAnsi="Times New Roman"/>
          <w:sz w:val="28"/>
          <w:szCs w:val="28"/>
          <w:lang w:eastAsia="ru-RU"/>
        </w:rPr>
        <w:tab/>
        <w:t xml:space="preserve">порядок предоставления из бюджета </w:t>
      </w:r>
      <w:r w:rsidR="00D05C64">
        <w:rPr>
          <w:rFonts w:ascii="Times New Roman" w:hAnsi="Times New Roman"/>
          <w:sz w:val="28"/>
          <w:szCs w:val="28"/>
          <w:lang w:eastAsia="ru-RU"/>
        </w:rPr>
        <w:t xml:space="preserve">Переясловского </w:t>
      </w:r>
      <w:r w:rsidRPr="006E63B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Брюховецкого района (далее - местный бюджет) субсидий организациям на осуществление капитальных вложений в объекты капитального строительства муниципальной собственности </w:t>
      </w:r>
      <w:r w:rsidR="00D05C64">
        <w:rPr>
          <w:rFonts w:ascii="Times New Roman" w:hAnsi="Times New Roman"/>
          <w:sz w:val="28"/>
          <w:szCs w:val="28"/>
          <w:lang w:eastAsia="ru-RU"/>
        </w:rPr>
        <w:t>Переясловского</w:t>
      </w:r>
      <w:r w:rsidRPr="006E63B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Брюховецкого района и объекты недвижимого имущества, приобретаемые в муниципальную собственность </w:t>
      </w:r>
      <w:r w:rsidR="00D05C64">
        <w:rPr>
          <w:rFonts w:ascii="Times New Roman" w:hAnsi="Times New Roman"/>
          <w:sz w:val="28"/>
          <w:szCs w:val="28"/>
          <w:lang w:eastAsia="ru-RU"/>
        </w:rPr>
        <w:t>Переясловского</w:t>
      </w:r>
      <w:r w:rsidRPr="006E63B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Брюховецкого района (далее соответственно - объекты, субсидии).</w:t>
      </w:r>
    </w:p>
    <w:bookmarkEnd w:id="1"/>
    <w:p w:rsidR="006E63B0" w:rsidRPr="006E63B0" w:rsidRDefault="006E63B0" w:rsidP="00F94A2B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 w:rsidRPr="006E63B0">
        <w:rPr>
          <w:sz w:val="28"/>
          <w:szCs w:val="28"/>
          <w:lang w:eastAsia="ru-RU"/>
        </w:rPr>
        <w:t>2.</w:t>
      </w:r>
      <w:r w:rsidRPr="006E63B0">
        <w:rPr>
          <w:sz w:val="28"/>
          <w:szCs w:val="28"/>
          <w:lang w:eastAsia="ru-RU"/>
        </w:rPr>
        <w:tab/>
      </w:r>
      <w:proofErr w:type="gramStart"/>
      <w:r w:rsidRPr="00D05C64">
        <w:rPr>
          <w:sz w:val="28"/>
          <w:szCs w:val="28"/>
          <w:lang w:eastAsia="ru-RU"/>
        </w:rPr>
        <w:t xml:space="preserve">Бюджетные инвестиции и предоставление субсидий осуществляются в соответствии с решениями, предусмотренными </w:t>
      </w:r>
      <w:hyperlink r:id="rId7" w:history="1">
        <w:r w:rsidRPr="00D05C64">
          <w:rPr>
            <w:rStyle w:val="a6"/>
            <w:color w:val="auto"/>
            <w:sz w:val="28"/>
            <w:szCs w:val="28"/>
            <w:u w:val="none"/>
            <w:lang w:eastAsia="ru-RU"/>
          </w:rPr>
          <w:t>пунктами</w:t>
        </w:r>
      </w:hyperlink>
      <w:hyperlink r:id="rId8" w:history="1">
        <w:r w:rsidRPr="00D05C64">
          <w:rPr>
            <w:rStyle w:val="a6"/>
            <w:color w:val="auto"/>
            <w:sz w:val="28"/>
            <w:szCs w:val="28"/>
            <w:u w:val="none"/>
            <w:lang w:eastAsia="ru-RU"/>
          </w:rPr>
          <w:t xml:space="preserve"> 2</w:t>
        </w:r>
      </w:hyperlink>
      <w:r w:rsidRPr="00D05C64">
        <w:rPr>
          <w:sz w:val="28"/>
          <w:szCs w:val="28"/>
          <w:lang w:eastAsia="ru-RU"/>
        </w:rPr>
        <w:t xml:space="preserve"> и </w:t>
      </w:r>
      <w:hyperlink r:id="rId9" w:history="1">
        <w:r w:rsidRPr="00D05C64">
          <w:rPr>
            <w:rStyle w:val="a6"/>
            <w:color w:val="auto"/>
            <w:sz w:val="28"/>
            <w:szCs w:val="28"/>
            <w:u w:val="none"/>
            <w:lang w:eastAsia="ru-RU"/>
          </w:rPr>
          <w:t>3.1</w:t>
        </w:r>
      </w:hyperlink>
      <w:hyperlink r:id="rId10" w:history="1">
        <w:r w:rsidRPr="00D05C64">
          <w:rPr>
            <w:rStyle w:val="a6"/>
            <w:color w:val="auto"/>
            <w:sz w:val="28"/>
            <w:szCs w:val="28"/>
            <w:u w:val="none"/>
            <w:lang w:eastAsia="ru-RU"/>
          </w:rPr>
          <w:t xml:space="preserve"> статьи 78.2</w:t>
        </w:r>
      </w:hyperlink>
      <w:r w:rsidRPr="00D05C64">
        <w:rPr>
          <w:sz w:val="28"/>
          <w:szCs w:val="28"/>
          <w:lang w:eastAsia="ru-RU"/>
        </w:rPr>
        <w:t xml:space="preserve"> и </w:t>
      </w:r>
      <w:hyperlink r:id="rId11" w:history="1">
        <w:r w:rsidRPr="00D05C64">
          <w:rPr>
            <w:rStyle w:val="a6"/>
            <w:color w:val="auto"/>
            <w:sz w:val="28"/>
            <w:szCs w:val="28"/>
            <w:u w:val="none"/>
            <w:lang w:eastAsia="ru-RU"/>
          </w:rPr>
          <w:t>пунктами</w:t>
        </w:r>
      </w:hyperlink>
      <w:hyperlink r:id="rId12" w:history="1">
        <w:r w:rsidRPr="00D05C64">
          <w:rPr>
            <w:rStyle w:val="a6"/>
            <w:color w:val="auto"/>
            <w:sz w:val="28"/>
            <w:szCs w:val="28"/>
            <w:u w:val="none"/>
            <w:lang w:eastAsia="ru-RU"/>
          </w:rPr>
          <w:t xml:space="preserve"> 2</w:t>
        </w:r>
      </w:hyperlink>
      <w:r w:rsidRPr="00D05C64">
        <w:rPr>
          <w:sz w:val="28"/>
          <w:szCs w:val="28"/>
          <w:lang w:eastAsia="ru-RU"/>
        </w:rPr>
        <w:t xml:space="preserve"> и </w:t>
      </w:r>
      <w:hyperlink r:id="rId13" w:history="1">
        <w:r w:rsidRPr="00D05C64">
          <w:rPr>
            <w:rStyle w:val="a6"/>
            <w:color w:val="auto"/>
            <w:sz w:val="28"/>
            <w:szCs w:val="28"/>
            <w:u w:val="none"/>
            <w:lang w:eastAsia="ru-RU"/>
          </w:rPr>
          <w:t>3.1</w:t>
        </w:r>
      </w:hyperlink>
      <w:hyperlink r:id="rId14" w:history="1">
        <w:r w:rsidRPr="00D05C64">
          <w:rPr>
            <w:rStyle w:val="a6"/>
            <w:color w:val="auto"/>
            <w:sz w:val="28"/>
            <w:szCs w:val="28"/>
            <w:u w:val="none"/>
            <w:lang w:eastAsia="ru-RU"/>
          </w:rPr>
          <w:t xml:space="preserve"> статьи 79</w:t>
        </w:r>
      </w:hyperlink>
      <w:r w:rsidRPr="00D05C64">
        <w:rPr>
          <w:sz w:val="28"/>
          <w:szCs w:val="28"/>
          <w:lang w:eastAsia="ru-RU"/>
        </w:rPr>
        <w:t xml:space="preserve"> Бюджетного кодекса Российской Федерации (далее - акты (решения).</w:t>
      </w:r>
      <w:proofErr w:type="gramEnd"/>
    </w:p>
    <w:p w:rsidR="006E63B0" w:rsidRPr="006E63B0" w:rsidRDefault="006E63B0" w:rsidP="006E63B0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 w:rsidRPr="006E63B0">
        <w:rPr>
          <w:sz w:val="28"/>
          <w:szCs w:val="28"/>
          <w:lang w:eastAsia="ru-RU"/>
        </w:rPr>
        <w:t>3.</w:t>
      </w:r>
      <w:r w:rsidRPr="006E63B0">
        <w:rPr>
          <w:sz w:val="28"/>
          <w:szCs w:val="28"/>
          <w:lang w:eastAsia="ru-RU"/>
        </w:rPr>
        <w:tab/>
        <w:t>При осуществлении капитальных вложений в объекты в ходе исполнения местного бюджета,</w:t>
      </w:r>
      <w:r w:rsidRPr="006E63B0">
        <w:rPr>
          <w:color w:val="000000"/>
          <w:sz w:val="28"/>
          <w:szCs w:val="28"/>
          <w:lang w:eastAsia="ru-RU"/>
        </w:rPr>
        <w:t> </w:t>
      </w:r>
      <w:r w:rsidRPr="006E63B0">
        <w:rPr>
          <w:sz w:val="28"/>
          <w:szCs w:val="28"/>
          <w:lang w:eastAsia="ru-RU"/>
        </w:rPr>
        <w:t>не допускается:</w:t>
      </w:r>
    </w:p>
    <w:p w:rsidR="006E63B0" w:rsidRPr="006E63B0" w:rsidRDefault="006E63B0" w:rsidP="006E63B0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bookmarkStart w:id="2" w:name="sub_10031"/>
      <w:r w:rsidRPr="006E63B0">
        <w:rPr>
          <w:sz w:val="28"/>
          <w:szCs w:val="28"/>
          <w:lang w:eastAsia="ru-RU"/>
        </w:rPr>
        <w:t>а)</w:t>
      </w:r>
      <w:r w:rsidRPr="006E63B0">
        <w:rPr>
          <w:sz w:val="28"/>
          <w:szCs w:val="28"/>
          <w:lang w:eastAsia="ru-RU"/>
        </w:rPr>
        <w:tab/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5" w:history="1">
        <w:r w:rsidRPr="00D05C64">
          <w:rPr>
            <w:rStyle w:val="a6"/>
            <w:color w:val="auto"/>
            <w:sz w:val="28"/>
            <w:szCs w:val="28"/>
            <w:u w:val="none"/>
            <w:lang w:eastAsia="ru-RU"/>
          </w:rPr>
          <w:t xml:space="preserve">пунктами 2 и </w:t>
        </w:r>
        <w:hyperlink r:id="rId16" w:history="1">
          <w:r w:rsidRPr="00D05C64">
            <w:rPr>
              <w:rStyle w:val="a6"/>
              <w:color w:val="auto"/>
              <w:sz w:val="28"/>
              <w:szCs w:val="28"/>
              <w:u w:val="none"/>
              <w:lang w:eastAsia="ru-RU"/>
            </w:rPr>
            <w:t>3.1</w:t>
          </w:r>
        </w:hyperlink>
        <w:r w:rsidRPr="00D05C64">
          <w:rPr>
            <w:rStyle w:val="a6"/>
            <w:color w:val="auto"/>
            <w:sz w:val="28"/>
            <w:szCs w:val="28"/>
            <w:u w:val="none"/>
            <w:lang w:eastAsia="ru-RU"/>
          </w:rPr>
          <w:t xml:space="preserve"> статьи 79</w:t>
        </w:r>
      </w:hyperlink>
      <w:r w:rsidRPr="00D05C64">
        <w:rPr>
          <w:sz w:val="28"/>
          <w:szCs w:val="28"/>
          <w:lang w:eastAsia="ru-RU"/>
        </w:rPr>
        <w:t xml:space="preserve"> </w:t>
      </w:r>
      <w:r w:rsidRPr="006E63B0">
        <w:rPr>
          <w:sz w:val="28"/>
          <w:szCs w:val="28"/>
          <w:lang w:eastAsia="ru-RU"/>
        </w:rPr>
        <w:t>Бюджетного кодекса Российской Федерации;</w:t>
      </w:r>
    </w:p>
    <w:p w:rsidR="006E63B0" w:rsidRPr="00D05C64" w:rsidRDefault="006E63B0" w:rsidP="006E63B0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bookmarkStart w:id="3" w:name="sub_10032"/>
      <w:bookmarkEnd w:id="2"/>
      <w:r w:rsidRPr="006E63B0">
        <w:rPr>
          <w:sz w:val="28"/>
          <w:szCs w:val="28"/>
          <w:lang w:eastAsia="ru-RU"/>
        </w:rPr>
        <w:t>б)</w:t>
      </w:r>
      <w:r w:rsidRPr="006E63B0">
        <w:rPr>
          <w:sz w:val="28"/>
          <w:szCs w:val="28"/>
          <w:lang w:eastAsia="ru-RU"/>
        </w:rPr>
        <w:tab/>
        <w:t xml:space="preserve">предоставление бюджетных инвестиций в объекты, по которым принято решение о предоставлении субсидий, </w:t>
      </w:r>
      <w:r w:rsidRPr="00D05C64">
        <w:rPr>
          <w:sz w:val="28"/>
          <w:szCs w:val="28"/>
          <w:lang w:eastAsia="ru-RU"/>
        </w:rPr>
        <w:t xml:space="preserve">предусмотренное </w:t>
      </w:r>
      <w:hyperlink r:id="rId17" w:history="1">
        <w:r w:rsidRPr="00D05C64">
          <w:rPr>
            <w:rStyle w:val="a6"/>
            <w:color w:val="auto"/>
            <w:sz w:val="28"/>
            <w:szCs w:val="28"/>
            <w:u w:val="none"/>
            <w:lang w:eastAsia="ru-RU"/>
          </w:rPr>
          <w:t xml:space="preserve">пунктами 2 и </w:t>
        </w:r>
        <w:hyperlink r:id="rId18" w:history="1">
          <w:r w:rsidRPr="00D05C64">
            <w:rPr>
              <w:rStyle w:val="a6"/>
              <w:color w:val="auto"/>
              <w:sz w:val="28"/>
              <w:szCs w:val="28"/>
              <w:u w:val="none"/>
              <w:lang w:eastAsia="ru-RU"/>
            </w:rPr>
            <w:t>3.1</w:t>
          </w:r>
        </w:hyperlink>
        <w:hyperlink r:id="rId19" w:history="1">
          <w:r w:rsidRPr="00D05C64">
            <w:rPr>
              <w:rStyle w:val="a6"/>
              <w:color w:val="auto"/>
              <w:sz w:val="28"/>
              <w:szCs w:val="28"/>
              <w:u w:val="none"/>
              <w:lang w:eastAsia="ru-RU"/>
            </w:rPr>
            <w:t xml:space="preserve"> </w:t>
          </w:r>
        </w:hyperlink>
        <w:r w:rsidRPr="00D05C64">
          <w:rPr>
            <w:rStyle w:val="a6"/>
            <w:color w:val="auto"/>
            <w:sz w:val="28"/>
            <w:szCs w:val="28"/>
            <w:u w:val="none"/>
            <w:lang w:eastAsia="ru-RU"/>
          </w:rPr>
          <w:t>статьи 78.2</w:t>
        </w:r>
      </w:hyperlink>
      <w:r w:rsidRPr="00D05C64">
        <w:rPr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6E63B0" w:rsidRPr="006E63B0" w:rsidRDefault="006E63B0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4" w:name="sub_1004"/>
      <w:bookmarkEnd w:id="3"/>
      <w:r w:rsidRPr="006E63B0">
        <w:rPr>
          <w:sz w:val="28"/>
          <w:szCs w:val="28"/>
          <w:lang w:eastAsia="ru-RU"/>
        </w:rPr>
        <w:t>4.</w:t>
      </w:r>
      <w:r w:rsidRPr="006E63B0">
        <w:rPr>
          <w:sz w:val="28"/>
          <w:szCs w:val="28"/>
          <w:lang w:eastAsia="ru-RU"/>
        </w:rPr>
        <w:tab/>
        <w:t>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в местном бюджете.</w:t>
      </w:r>
    </w:p>
    <w:bookmarkEnd w:id="4"/>
    <w:p w:rsidR="006E63B0" w:rsidRPr="006E63B0" w:rsidRDefault="006E63B0" w:rsidP="006E63B0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 w:rsidRPr="006E63B0">
        <w:rPr>
          <w:sz w:val="28"/>
          <w:szCs w:val="28"/>
          <w:lang w:eastAsia="ru-RU"/>
        </w:rPr>
        <w:t>5.</w:t>
      </w:r>
      <w:r w:rsidRPr="006E63B0">
        <w:rPr>
          <w:sz w:val="28"/>
          <w:szCs w:val="28"/>
          <w:lang w:eastAsia="ru-RU"/>
        </w:rPr>
        <w:tab/>
      </w:r>
      <w:proofErr w:type="gramStart"/>
      <w:r w:rsidRPr="006E63B0">
        <w:rPr>
          <w:sz w:val="28"/>
          <w:szCs w:val="28"/>
          <w:lang w:eastAsia="ru-RU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</w:t>
      </w:r>
      <w:r w:rsidRPr="006E63B0">
        <w:rPr>
          <w:color w:val="000000"/>
          <w:sz w:val="28"/>
          <w:szCs w:val="28"/>
          <w:lang w:eastAsia="ru-RU"/>
        </w:rPr>
        <w:t>или хозяйственного ведения</w:t>
      </w:r>
      <w:r w:rsidRPr="006E63B0">
        <w:rPr>
          <w:sz w:val="28"/>
          <w:szCs w:val="28"/>
          <w:lang w:eastAsia="ru-RU"/>
        </w:rPr>
        <w:t xml:space="preserve"> у этих организаций, а также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казны.</w:t>
      </w:r>
      <w:proofErr w:type="gramEnd"/>
    </w:p>
    <w:p w:rsidR="006E63B0" w:rsidRPr="006E63B0" w:rsidRDefault="006E63B0" w:rsidP="006E63B0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 w:rsidRPr="006E63B0">
        <w:rPr>
          <w:sz w:val="28"/>
          <w:szCs w:val="28"/>
          <w:lang w:eastAsia="ru-RU"/>
        </w:rPr>
        <w:t>6.</w:t>
      </w:r>
      <w:r w:rsidRPr="006E63B0">
        <w:rPr>
          <w:sz w:val="28"/>
          <w:szCs w:val="28"/>
          <w:lang w:eastAsia="ru-RU"/>
        </w:rPr>
        <w:tab/>
        <w:t xml:space="preserve">Осуществление капитальных вложений в объекты за счет субсидий влечет так же увеличение стоимости основных средств, находящихся на праве оперативного управления </w:t>
      </w:r>
      <w:r w:rsidRPr="006E63B0">
        <w:rPr>
          <w:color w:val="000000"/>
          <w:sz w:val="28"/>
          <w:szCs w:val="28"/>
          <w:lang w:eastAsia="ru-RU"/>
        </w:rPr>
        <w:t xml:space="preserve">или хозяйственного ведения </w:t>
      </w:r>
      <w:r w:rsidRPr="006E63B0">
        <w:rPr>
          <w:sz w:val="28"/>
          <w:szCs w:val="28"/>
          <w:lang w:eastAsia="ru-RU"/>
        </w:rPr>
        <w:t>у организаций. Осуществление капитальных вложений за счет субсидий в объекты муниципальных унитарных предприятий, основанных на праве хозяйственного ведения, влечет также увеличение их уставного фонда.</w:t>
      </w:r>
    </w:p>
    <w:p w:rsidR="006E63B0" w:rsidRPr="006E63B0" w:rsidRDefault="006E63B0" w:rsidP="006E63B0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 w:rsidRPr="006E63B0">
        <w:rPr>
          <w:sz w:val="28"/>
          <w:szCs w:val="28"/>
          <w:lang w:eastAsia="ru-RU"/>
        </w:rPr>
        <w:t>7.</w:t>
      </w:r>
      <w:r w:rsidRPr="006E63B0">
        <w:rPr>
          <w:sz w:val="28"/>
          <w:szCs w:val="28"/>
          <w:lang w:eastAsia="ru-RU"/>
        </w:rPr>
        <w:tab/>
      </w:r>
      <w:proofErr w:type="gramStart"/>
      <w:r w:rsidRPr="006E63B0">
        <w:rPr>
          <w:sz w:val="28"/>
          <w:szCs w:val="28"/>
          <w:lang w:eastAsia="ru-RU"/>
        </w:rPr>
        <w:t xml:space="preserve">Информация о сроках и об объемах оплаты по муниципальным контрактам, заключенным в целях </w:t>
      </w:r>
      <w:r w:rsidRPr="006E63B0">
        <w:rPr>
          <w:color w:val="000000"/>
          <w:sz w:val="28"/>
          <w:szCs w:val="28"/>
          <w:lang w:eastAsia="ru-RU"/>
        </w:rPr>
        <w:t xml:space="preserve">выполнения проектных и (или) изыскательских работ, </w:t>
      </w:r>
      <w:r w:rsidRPr="006E63B0">
        <w:rPr>
          <w:sz w:val="28"/>
          <w:szCs w:val="28"/>
          <w:lang w:eastAsia="ru-RU"/>
        </w:rPr>
        <w:t>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местного бюджета, необходимого для составления в установленном порядке кассового плана</w:t>
      </w:r>
      <w:proofErr w:type="gramEnd"/>
      <w:r w:rsidRPr="006E63B0">
        <w:rPr>
          <w:sz w:val="28"/>
          <w:szCs w:val="28"/>
          <w:lang w:eastAsia="ru-RU"/>
        </w:rPr>
        <w:t xml:space="preserve"> исполнения местного бюджета.</w:t>
      </w:r>
    </w:p>
    <w:p w:rsidR="006E63B0" w:rsidRPr="006E63B0" w:rsidRDefault="006E63B0" w:rsidP="006E63B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63B0" w:rsidRPr="006E63B0" w:rsidRDefault="006E63B0" w:rsidP="006E63B0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6E63B0">
        <w:rPr>
          <w:rStyle w:val="a5"/>
          <w:sz w:val="28"/>
          <w:szCs w:val="28"/>
        </w:rPr>
        <w:t>II. Осуществление бюджетных инвестиций</w:t>
      </w:r>
    </w:p>
    <w:p w:rsidR="006E63B0" w:rsidRPr="006E63B0" w:rsidRDefault="006E63B0" w:rsidP="006E63B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63B0" w:rsidRPr="006E63B0" w:rsidRDefault="00D05C64" w:rsidP="006E63B0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>
        <w:rPr>
          <w:rStyle w:val="a5"/>
          <w:b w:val="0"/>
          <w:sz w:val="28"/>
          <w:szCs w:val="28"/>
        </w:rPr>
        <w:t>2.1.</w:t>
      </w:r>
      <w:r w:rsidR="006E63B0" w:rsidRPr="006E63B0">
        <w:rPr>
          <w:rStyle w:val="a5"/>
          <w:sz w:val="28"/>
          <w:szCs w:val="28"/>
        </w:rPr>
        <w:tab/>
      </w:r>
      <w:proofErr w:type="gramStart"/>
      <w:r w:rsidR="006E63B0" w:rsidRPr="006E63B0">
        <w:rPr>
          <w:sz w:val="28"/>
          <w:szCs w:val="28"/>
          <w:lang w:eastAsia="ru-RU"/>
        </w:rPr>
        <w:t xml:space="preserve">Расходы, связанные с бюджетными инвестициями, осуществляются в порядке, установленном </w:t>
      </w:r>
      <w:hyperlink r:id="rId20" w:history="1">
        <w:r w:rsidR="006E63B0" w:rsidRPr="00D05C64">
          <w:rPr>
            <w:rStyle w:val="a6"/>
            <w:color w:val="auto"/>
            <w:sz w:val="28"/>
            <w:szCs w:val="28"/>
            <w:u w:val="none"/>
            <w:lang w:eastAsia="ru-RU"/>
          </w:rPr>
          <w:t>бюджетным законодательством</w:t>
        </w:r>
      </w:hyperlink>
      <w:r w:rsidR="006E63B0" w:rsidRPr="00D05C64">
        <w:rPr>
          <w:sz w:val="28"/>
          <w:szCs w:val="28"/>
          <w:lang w:eastAsia="ru-RU"/>
        </w:rPr>
        <w:t xml:space="preserve"> </w:t>
      </w:r>
      <w:r w:rsidR="006E63B0" w:rsidRPr="006E63B0">
        <w:rPr>
          <w:sz w:val="28"/>
          <w:szCs w:val="28"/>
          <w:lang w:eastAsia="ru-RU"/>
        </w:rPr>
        <w:t xml:space="preserve">Российской Федерации, на основании муниципальных контрактов, заключенных в целях </w:t>
      </w:r>
      <w:r w:rsidR="006E63B0" w:rsidRPr="006E63B0">
        <w:rPr>
          <w:color w:val="000000"/>
          <w:sz w:val="28"/>
          <w:szCs w:val="28"/>
          <w:lang w:eastAsia="ru-RU"/>
        </w:rPr>
        <w:t>выполнения проектных и (или) изыскательских работ,</w:t>
      </w:r>
      <w:r w:rsidR="006E63B0" w:rsidRPr="006E63B0">
        <w:rPr>
          <w:sz w:val="28"/>
          <w:szCs w:val="28"/>
          <w:lang w:eastAsia="ru-RU"/>
        </w:rPr>
        <w:t xml:space="preserve"> строительства (реконструкции, в том числе с элементами реставрации, технического перевооружения) и (или) приобретения объектов:</w:t>
      </w:r>
      <w:proofErr w:type="gramEnd"/>
    </w:p>
    <w:p w:rsidR="006E63B0" w:rsidRPr="006E63B0" w:rsidRDefault="006E63B0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5" w:name="sub_10091"/>
      <w:r w:rsidRPr="006E63B0">
        <w:rPr>
          <w:sz w:val="28"/>
          <w:szCs w:val="28"/>
          <w:lang w:eastAsia="ru-RU"/>
        </w:rPr>
        <w:lastRenderedPageBreak/>
        <w:t>а)</w:t>
      </w:r>
      <w:r w:rsidRPr="006E63B0">
        <w:rPr>
          <w:sz w:val="28"/>
          <w:szCs w:val="28"/>
          <w:lang w:eastAsia="ru-RU"/>
        </w:rPr>
        <w:tab/>
        <w:t>муниципальными заказчиками, являющимися получателями средств местного бюджета;</w:t>
      </w:r>
    </w:p>
    <w:p w:rsidR="006E63B0" w:rsidRPr="006E63B0" w:rsidRDefault="006E63B0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6" w:name="sub_10092"/>
      <w:bookmarkEnd w:id="5"/>
      <w:r w:rsidRPr="006E63B0">
        <w:rPr>
          <w:sz w:val="28"/>
          <w:szCs w:val="28"/>
          <w:lang w:eastAsia="ru-RU"/>
        </w:rPr>
        <w:t>б)</w:t>
      </w:r>
      <w:r w:rsidRPr="006E63B0">
        <w:rPr>
          <w:sz w:val="28"/>
          <w:szCs w:val="28"/>
          <w:lang w:eastAsia="ru-RU"/>
        </w:rPr>
        <w:tab/>
        <w:t xml:space="preserve">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</w:t>
      </w:r>
      <w:r w:rsidR="00D05C64">
        <w:rPr>
          <w:sz w:val="28"/>
          <w:szCs w:val="28"/>
          <w:lang w:eastAsia="ru-RU"/>
        </w:rPr>
        <w:t>Переясловского</w:t>
      </w:r>
      <w:r w:rsidRPr="006E63B0">
        <w:rPr>
          <w:sz w:val="28"/>
          <w:szCs w:val="28"/>
          <w:lang w:eastAsia="ru-RU"/>
        </w:rPr>
        <w:t xml:space="preserve"> сельского поселения Брюховецкого района от лица указанных органов муниципальных контрактов.</w:t>
      </w:r>
    </w:p>
    <w:bookmarkEnd w:id="6"/>
    <w:p w:rsidR="006E63B0" w:rsidRPr="006E63B0" w:rsidRDefault="00D05C64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</w:t>
      </w:r>
      <w:r w:rsidR="006E63B0" w:rsidRPr="006E63B0">
        <w:rPr>
          <w:sz w:val="28"/>
          <w:szCs w:val="28"/>
          <w:lang w:eastAsia="ru-RU"/>
        </w:rPr>
        <w:tab/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</w:t>
      </w:r>
      <w:r w:rsidR="006E63B0" w:rsidRPr="00D05C64">
        <w:rPr>
          <w:sz w:val="28"/>
          <w:szCs w:val="28"/>
          <w:lang w:eastAsia="ru-RU"/>
        </w:rPr>
        <w:t xml:space="preserve">установленном </w:t>
      </w:r>
      <w:hyperlink r:id="rId21" w:history="1">
        <w:r w:rsidR="006E63B0" w:rsidRPr="00D05C64">
          <w:rPr>
            <w:rStyle w:val="a6"/>
            <w:color w:val="auto"/>
            <w:sz w:val="28"/>
            <w:szCs w:val="28"/>
            <w:u w:val="none"/>
            <w:lang w:eastAsia="ru-RU"/>
          </w:rPr>
          <w:t>Бюджетным кодексом</w:t>
        </w:r>
      </w:hyperlink>
      <w:r w:rsidR="006E63B0" w:rsidRPr="00D05C64">
        <w:rPr>
          <w:sz w:val="28"/>
          <w:szCs w:val="28"/>
          <w:lang w:eastAsia="ru-RU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</w:t>
      </w:r>
      <w:r w:rsidR="006E63B0" w:rsidRPr="006E63B0">
        <w:rPr>
          <w:sz w:val="28"/>
          <w:szCs w:val="28"/>
          <w:lang w:eastAsia="ru-RU"/>
        </w:rPr>
        <w:t xml:space="preserve"> актами (решениями), на срок, превышающий срок действия утвержденных ему лимитов бюджетных обязательств.</w:t>
      </w:r>
    </w:p>
    <w:p w:rsidR="006E63B0" w:rsidRPr="006E63B0" w:rsidRDefault="00D05C64" w:rsidP="006E63B0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bookmarkStart w:id="7" w:name="sub_1011"/>
      <w:r>
        <w:rPr>
          <w:sz w:val="28"/>
          <w:szCs w:val="28"/>
          <w:lang w:eastAsia="ru-RU"/>
        </w:rPr>
        <w:t>2.3</w:t>
      </w:r>
      <w:r w:rsidR="006E63B0" w:rsidRPr="006E63B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6E63B0" w:rsidRPr="00D05C64">
        <w:rPr>
          <w:sz w:val="28"/>
          <w:szCs w:val="28"/>
          <w:lang w:eastAsia="ru-RU"/>
        </w:rPr>
        <w:tab/>
        <w:t xml:space="preserve">В целях осуществления бюджетных инвестиций в соответствии с </w:t>
      </w:r>
      <w:hyperlink r:id="rId22" w:anchor="sub_10092" w:history="1">
        <w:r w:rsidR="006E63B0" w:rsidRPr="00D05C64">
          <w:rPr>
            <w:rStyle w:val="a6"/>
            <w:color w:val="auto"/>
            <w:sz w:val="28"/>
            <w:szCs w:val="28"/>
            <w:u w:val="none"/>
            <w:lang w:eastAsia="ru-RU"/>
          </w:rPr>
          <w:t>подпунктом «б» пункта</w:t>
        </w:r>
        <w:r w:rsidR="006E63B0" w:rsidRPr="00D05C64">
          <w:rPr>
            <w:rStyle w:val="a6"/>
            <w:sz w:val="28"/>
            <w:szCs w:val="28"/>
            <w:u w:val="none"/>
            <w:lang w:eastAsia="ru-RU"/>
          </w:rPr>
          <w:t xml:space="preserve"> </w:t>
        </w:r>
      </w:hyperlink>
      <w:r w:rsidR="006E63B0" w:rsidRPr="006E63B0">
        <w:rPr>
          <w:sz w:val="28"/>
          <w:szCs w:val="28"/>
          <w:lang w:eastAsia="ru-RU"/>
        </w:rPr>
        <w:t xml:space="preserve">8 настоящих Правил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</w:t>
      </w:r>
      <w:r>
        <w:rPr>
          <w:sz w:val="28"/>
          <w:szCs w:val="28"/>
          <w:lang w:eastAsia="ru-RU"/>
        </w:rPr>
        <w:t>Переясловского</w:t>
      </w:r>
      <w:r w:rsidR="006E63B0" w:rsidRPr="006E63B0">
        <w:rPr>
          <w:sz w:val="28"/>
          <w:szCs w:val="28"/>
          <w:lang w:eastAsia="ru-RU"/>
        </w:rPr>
        <w:t xml:space="preserve"> сельского поселения Брюховецкого района муниципальных контрактов от лица указанных органов (далее - соглашение о передаче полномочий).</w:t>
      </w:r>
    </w:p>
    <w:p w:rsidR="006E63B0" w:rsidRPr="006E63B0" w:rsidRDefault="00D05C64" w:rsidP="006E63B0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</w:t>
      </w:r>
      <w:r w:rsidR="006E63B0" w:rsidRPr="006E63B0">
        <w:rPr>
          <w:sz w:val="28"/>
          <w:szCs w:val="28"/>
          <w:lang w:eastAsia="ru-RU"/>
        </w:rPr>
        <w:tab/>
      </w:r>
      <w:bookmarkStart w:id="8" w:name="sub_10122"/>
      <w:r w:rsidR="006E63B0" w:rsidRPr="006E63B0">
        <w:rPr>
          <w:color w:val="000000"/>
          <w:sz w:val="28"/>
          <w:szCs w:val="28"/>
          <w:lang w:eastAsia="ru-RU"/>
        </w:rPr>
        <w:t xml:space="preserve">Полномочия, указанные </w:t>
      </w:r>
      <w:r w:rsidR="006E63B0" w:rsidRPr="00D05C64">
        <w:rPr>
          <w:sz w:val="28"/>
          <w:szCs w:val="28"/>
          <w:lang w:eastAsia="ru-RU"/>
        </w:rPr>
        <w:t xml:space="preserve">в </w:t>
      </w:r>
      <w:hyperlink r:id="rId23" w:anchor="sub_1011" w:history="1">
        <w:r w:rsidR="006E63B0" w:rsidRPr="00D05C64">
          <w:rPr>
            <w:rStyle w:val="a6"/>
            <w:color w:val="auto"/>
            <w:sz w:val="28"/>
            <w:szCs w:val="28"/>
            <w:u w:val="none"/>
            <w:lang w:eastAsia="ru-RU"/>
          </w:rPr>
          <w:t>пункте 1</w:t>
        </w:r>
      </w:hyperlink>
      <w:r w:rsidR="006E63B0" w:rsidRPr="00D05C64">
        <w:rPr>
          <w:sz w:val="28"/>
          <w:szCs w:val="28"/>
          <w:lang w:eastAsia="ru-RU"/>
        </w:rPr>
        <w:t>0 настоящих</w:t>
      </w:r>
      <w:r w:rsidR="006E63B0" w:rsidRPr="006E63B0">
        <w:rPr>
          <w:color w:val="000000"/>
          <w:sz w:val="28"/>
          <w:szCs w:val="28"/>
          <w:lang w:eastAsia="ru-RU"/>
        </w:rPr>
        <w:t xml:space="preserve"> Правил, могут быть переданы на основании соглашений о передаче полномочий и в соответствии также с актами (решениями):</w:t>
      </w:r>
    </w:p>
    <w:p w:rsidR="006E63B0" w:rsidRPr="006E63B0" w:rsidRDefault="006E63B0" w:rsidP="006E63B0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9" w:name="sub_10124"/>
      <w:bookmarkEnd w:id="8"/>
      <w:r w:rsidRPr="006E63B0">
        <w:rPr>
          <w:color w:val="000000"/>
          <w:sz w:val="28"/>
          <w:szCs w:val="28"/>
          <w:lang w:eastAsia="ru-RU"/>
        </w:rPr>
        <w:t xml:space="preserve">юридическим лицам, акции (доли) которых принадлежат </w:t>
      </w:r>
      <w:proofErr w:type="spellStart"/>
      <w:r w:rsidR="00D05C64">
        <w:rPr>
          <w:color w:val="000000"/>
          <w:sz w:val="28"/>
          <w:szCs w:val="28"/>
          <w:lang w:eastAsia="ru-RU"/>
        </w:rPr>
        <w:t>Переясловскому</w:t>
      </w:r>
      <w:proofErr w:type="spellEnd"/>
      <w:r w:rsidR="00D05C64">
        <w:rPr>
          <w:color w:val="000000"/>
          <w:sz w:val="28"/>
          <w:szCs w:val="28"/>
          <w:lang w:eastAsia="ru-RU"/>
        </w:rPr>
        <w:t xml:space="preserve"> </w:t>
      </w:r>
      <w:r w:rsidRPr="006E63B0">
        <w:rPr>
          <w:color w:val="000000"/>
          <w:sz w:val="28"/>
          <w:szCs w:val="28"/>
          <w:lang w:eastAsia="ru-RU"/>
        </w:rPr>
        <w:t>сельскому поселению Брюховецкого района,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</w:p>
    <w:bookmarkEnd w:id="9"/>
    <w:p w:rsidR="006E63B0" w:rsidRPr="006E63B0" w:rsidRDefault="006E63B0" w:rsidP="006E63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6E63B0">
        <w:rPr>
          <w:color w:val="000000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 w:rsidR="00D05C64">
        <w:rPr>
          <w:color w:val="000000"/>
          <w:sz w:val="28"/>
          <w:szCs w:val="28"/>
          <w:lang w:eastAsia="ru-RU"/>
        </w:rPr>
        <w:t xml:space="preserve">Переясловского </w:t>
      </w:r>
      <w:r w:rsidRPr="006E63B0">
        <w:rPr>
          <w:color w:val="000000"/>
          <w:sz w:val="28"/>
          <w:szCs w:val="28"/>
          <w:lang w:eastAsia="ru-RU"/>
        </w:rPr>
        <w:t>сельского поселения Брюховецкого района на эквивалентную часть уставных (складочных) капиталов у</w:t>
      </w:r>
      <w:r w:rsidR="00D05C64">
        <w:rPr>
          <w:color w:val="000000"/>
          <w:sz w:val="28"/>
          <w:szCs w:val="28"/>
          <w:lang w:eastAsia="ru-RU"/>
        </w:rPr>
        <w:t xml:space="preserve">казанных юридических лиц, которые оформляются </w:t>
      </w:r>
      <w:r w:rsidRPr="006E63B0">
        <w:rPr>
          <w:color w:val="000000"/>
          <w:sz w:val="28"/>
          <w:szCs w:val="28"/>
          <w:lang w:eastAsia="ru-RU"/>
        </w:rPr>
        <w:t xml:space="preserve">участием </w:t>
      </w:r>
      <w:r w:rsidR="00D05C64">
        <w:rPr>
          <w:color w:val="000000"/>
          <w:sz w:val="28"/>
          <w:szCs w:val="28"/>
          <w:lang w:eastAsia="ru-RU"/>
        </w:rPr>
        <w:t>Переясловского</w:t>
      </w:r>
      <w:r w:rsidRPr="006E63B0">
        <w:rPr>
          <w:color w:val="000000"/>
          <w:sz w:val="28"/>
          <w:szCs w:val="28"/>
          <w:lang w:eastAsia="ru-RU"/>
        </w:rPr>
        <w:t xml:space="preserve"> сельского поселения Брюховецкого района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6E63B0">
        <w:rPr>
          <w:color w:val="000000"/>
          <w:sz w:val="28"/>
          <w:szCs w:val="28"/>
          <w:lang w:eastAsia="ru-RU"/>
        </w:rPr>
        <w:t xml:space="preserve"> Оформление доли </w:t>
      </w:r>
      <w:r w:rsidR="00D05C64">
        <w:rPr>
          <w:color w:val="000000"/>
          <w:sz w:val="28"/>
          <w:szCs w:val="28"/>
          <w:lang w:eastAsia="ru-RU"/>
        </w:rPr>
        <w:t>Переясловского</w:t>
      </w:r>
      <w:r w:rsidRPr="006E63B0">
        <w:rPr>
          <w:color w:val="000000"/>
          <w:sz w:val="28"/>
          <w:szCs w:val="28"/>
          <w:lang w:eastAsia="ru-RU"/>
        </w:rPr>
        <w:t xml:space="preserve"> сельского поселения Брюховецкого района в уставном (складочном) капитале, принадлежащей </w:t>
      </w:r>
      <w:proofErr w:type="spellStart"/>
      <w:r w:rsidR="00D05C64">
        <w:rPr>
          <w:color w:val="000000"/>
          <w:sz w:val="28"/>
          <w:szCs w:val="28"/>
          <w:lang w:eastAsia="ru-RU"/>
        </w:rPr>
        <w:t>Переясловскому</w:t>
      </w:r>
      <w:proofErr w:type="spellEnd"/>
      <w:r w:rsidRPr="006E63B0">
        <w:rPr>
          <w:color w:val="000000"/>
          <w:sz w:val="28"/>
          <w:szCs w:val="28"/>
          <w:lang w:eastAsia="ru-RU"/>
        </w:rPr>
        <w:t xml:space="preserve"> сельскому поселению Брюховецкого района, осуществляется в порядке и по ценам, которые определяются в соответствии с законодательством Российской Федерации.</w:t>
      </w:r>
    </w:p>
    <w:p w:rsidR="006E63B0" w:rsidRPr="006E63B0" w:rsidRDefault="00D05C64" w:rsidP="006E63B0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bookmarkStart w:id="10" w:name="sub_1131"/>
      <w:bookmarkEnd w:id="7"/>
      <w:r>
        <w:rPr>
          <w:color w:val="000000"/>
          <w:sz w:val="28"/>
          <w:szCs w:val="28"/>
          <w:lang w:eastAsia="ru-RU"/>
        </w:rPr>
        <w:t>2.5</w:t>
      </w:r>
      <w:r w:rsidR="006E63B0" w:rsidRPr="006E63B0">
        <w:rPr>
          <w:color w:val="000000"/>
          <w:sz w:val="28"/>
          <w:szCs w:val="28"/>
          <w:lang w:eastAsia="ru-RU"/>
        </w:rPr>
        <w:t>.</w:t>
      </w:r>
      <w:r w:rsidR="006E63B0" w:rsidRPr="006E63B0">
        <w:rPr>
          <w:color w:val="000000"/>
          <w:sz w:val="28"/>
          <w:szCs w:val="28"/>
          <w:lang w:eastAsia="ru-RU"/>
        </w:rPr>
        <w:tab/>
        <w:t>Соглашение о передаче полномочий должно содержать в том числе:</w:t>
      </w:r>
    </w:p>
    <w:p w:rsidR="006E63B0" w:rsidRPr="006E63B0" w:rsidRDefault="006E63B0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bookmarkStart w:id="11" w:name="sub_11311"/>
      <w:bookmarkEnd w:id="10"/>
      <w:proofErr w:type="gramStart"/>
      <w:r w:rsidRPr="006E63B0">
        <w:rPr>
          <w:color w:val="000000"/>
          <w:sz w:val="28"/>
          <w:szCs w:val="28"/>
          <w:lang w:eastAsia="ru-RU"/>
        </w:rPr>
        <w:lastRenderedPageBreak/>
        <w:t>а)</w:t>
      </w:r>
      <w:r w:rsidRPr="006E63B0">
        <w:rPr>
          <w:color w:val="000000"/>
          <w:sz w:val="28"/>
          <w:szCs w:val="28"/>
          <w:lang w:eastAsia="ru-RU"/>
        </w:rPr>
        <w:tab/>
        <w:t xml:space="preserve">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</w:t>
      </w:r>
      <w:r w:rsidR="00D05C64">
        <w:rPr>
          <w:color w:val="000000"/>
          <w:sz w:val="28"/>
          <w:szCs w:val="28"/>
          <w:lang w:eastAsia="ru-RU"/>
        </w:rPr>
        <w:t xml:space="preserve">Переясловского </w:t>
      </w:r>
      <w:r w:rsidRPr="006E63B0">
        <w:rPr>
          <w:color w:val="000000"/>
          <w:sz w:val="28"/>
          <w:szCs w:val="28"/>
          <w:lang w:eastAsia="ru-RU"/>
        </w:rPr>
        <w:t>сельского поселения Брюховецкого района (сметной или предполагаемой (предельной) либо стоимости приобретения объекта недвижимого</w:t>
      </w:r>
      <w:proofErr w:type="gramEnd"/>
      <w:r w:rsidRPr="006E63B0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6E63B0">
        <w:rPr>
          <w:color w:val="000000"/>
          <w:sz w:val="28"/>
          <w:szCs w:val="28"/>
          <w:lang w:eastAsia="ru-RU"/>
        </w:rPr>
        <w:t xml:space="preserve">имущества в муниципальную собственность </w:t>
      </w:r>
      <w:r w:rsidR="00D05C64">
        <w:rPr>
          <w:color w:val="000000"/>
          <w:sz w:val="28"/>
          <w:szCs w:val="28"/>
          <w:lang w:eastAsia="ru-RU"/>
        </w:rPr>
        <w:t>Переясловского</w:t>
      </w:r>
      <w:r w:rsidRPr="006E63B0">
        <w:rPr>
          <w:color w:val="000000"/>
          <w:sz w:val="28"/>
          <w:szCs w:val="28"/>
          <w:lang w:eastAsia="ru-RU"/>
        </w:rPr>
        <w:t xml:space="preserve"> сельского поселения Брюховецкого района),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самоуправления, как получателю средств местного бюджета, соответствующего акту (решению). </w:t>
      </w:r>
      <w:bookmarkStart w:id="12" w:name="sub_11312"/>
      <w:bookmarkEnd w:id="11"/>
      <w:proofErr w:type="gramEnd"/>
    </w:p>
    <w:p w:rsidR="006E63B0" w:rsidRPr="006E63B0" w:rsidRDefault="006E63B0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E63B0">
        <w:rPr>
          <w:color w:val="000000"/>
          <w:sz w:val="28"/>
          <w:szCs w:val="28"/>
          <w:lang w:eastAsia="ru-RU"/>
        </w:rPr>
        <w:t>б)</w:t>
      </w:r>
      <w:r w:rsidRPr="006E63B0">
        <w:rPr>
          <w:color w:val="000000"/>
          <w:sz w:val="28"/>
          <w:szCs w:val="28"/>
          <w:lang w:eastAsia="ru-RU"/>
        </w:rPr>
        <w:tab/>
        <w:t xml:space="preserve">положения, устанавливающие права и обязанности организации по заключению и исполнению от имени </w:t>
      </w:r>
      <w:r w:rsidR="00D05C64">
        <w:rPr>
          <w:color w:val="000000"/>
          <w:sz w:val="28"/>
          <w:szCs w:val="28"/>
          <w:lang w:eastAsia="ru-RU"/>
        </w:rPr>
        <w:t>Переясловского</w:t>
      </w:r>
      <w:r w:rsidRPr="006E63B0">
        <w:rPr>
          <w:color w:val="000000"/>
          <w:sz w:val="28"/>
          <w:szCs w:val="28"/>
          <w:lang w:eastAsia="ru-RU"/>
        </w:rPr>
        <w:t xml:space="preserve"> сельского поселения Брюховецкого района, от лица органа местного самоуправления муниципальных контрактов;</w:t>
      </w:r>
    </w:p>
    <w:p w:rsidR="006E63B0" w:rsidRPr="006E63B0" w:rsidRDefault="006E63B0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3" w:name="sub_11313"/>
      <w:bookmarkEnd w:id="12"/>
      <w:r w:rsidRPr="006E63B0">
        <w:rPr>
          <w:color w:val="000000"/>
          <w:sz w:val="28"/>
          <w:szCs w:val="28"/>
          <w:lang w:eastAsia="ru-RU"/>
        </w:rPr>
        <w:t>в)</w:t>
      </w:r>
      <w:r w:rsidRPr="006E63B0">
        <w:rPr>
          <w:color w:val="000000"/>
          <w:sz w:val="28"/>
          <w:szCs w:val="28"/>
          <w:lang w:eastAsia="ru-RU"/>
        </w:rPr>
        <w:tab/>
        <w:t>ответственность организации за неисполнение или ненадлежащее исполнение переданных ей полномочий;</w:t>
      </w:r>
    </w:p>
    <w:p w:rsidR="006E63B0" w:rsidRPr="006E63B0" w:rsidRDefault="006E63B0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4" w:name="sub_11314"/>
      <w:bookmarkEnd w:id="13"/>
      <w:r w:rsidRPr="006E63B0">
        <w:rPr>
          <w:color w:val="000000"/>
          <w:sz w:val="28"/>
          <w:szCs w:val="28"/>
          <w:lang w:eastAsia="ru-RU"/>
        </w:rPr>
        <w:t>г)</w:t>
      </w:r>
      <w:r w:rsidRPr="006E63B0">
        <w:rPr>
          <w:color w:val="000000"/>
          <w:sz w:val="28"/>
          <w:szCs w:val="28"/>
          <w:lang w:eastAsia="ru-RU"/>
        </w:rPr>
        <w:tab/>
        <w:t>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6E63B0" w:rsidRPr="006E63B0" w:rsidRDefault="006E63B0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bookmarkStart w:id="15" w:name="sub_11315"/>
      <w:bookmarkEnd w:id="14"/>
      <w:proofErr w:type="spellStart"/>
      <w:r w:rsidRPr="006E63B0">
        <w:rPr>
          <w:color w:val="000000"/>
          <w:sz w:val="28"/>
          <w:szCs w:val="28"/>
          <w:lang w:eastAsia="ru-RU"/>
        </w:rPr>
        <w:t>д</w:t>
      </w:r>
      <w:proofErr w:type="spellEnd"/>
      <w:r w:rsidRPr="006E63B0">
        <w:rPr>
          <w:color w:val="000000"/>
          <w:sz w:val="28"/>
          <w:szCs w:val="28"/>
          <w:lang w:eastAsia="ru-RU"/>
        </w:rPr>
        <w:t>)</w:t>
      </w:r>
      <w:r w:rsidRPr="006E63B0">
        <w:rPr>
          <w:color w:val="000000"/>
          <w:sz w:val="28"/>
          <w:szCs w:val="28"/>
          <w:lang w:eastAsia="ru-RU"/>
        </w:rPr>
        <w:tab/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самоуправления, как получателю средств местного бюджета. </w:t>
      </w:r>
      <w:bookmarkEnd w:id="15"/>
    </w:p>
    <w:p w:rsidR="006E63B0" w:rsidRPr="006E63B0" w:rsidRDefault="00D05C64" w:rsidP="006E63B0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</w:t>
      </w:r>
      <w:r w:rsidR="006E63B0" w:rsidRPr="006E63B0">
        <w:rPr>
          <w:sz w:val="28"/>
          <w:szCs w:val="28"/>
          <w:lang w:eastAsia="ru-RU"/>
        </w:rPr>
        <w:t>.</w:t>
      </w:r>
      <w:r w:rsidR="006E63B0" w:rsidRPr="006E63B0">
        <w:rPr>
          <w:sz w:val="28"/>
          <w:szCs w:val="28"/>
          <w:lang w:eastAsia="ru-RU"/>
        </w:rPr>
        <w:tab/>
      </w:r>
      <w:r w:rsidR="006E63B0" w:rsidRPr="00D05C64">
        <w:rPr>
          <w:sz w:val="28"/>
          <w:szCs w:val="28"/>
          <w:lang w:eastAsia="ru-RU"/>
        </w:rPr>
        <w:t xml:space="preserve">Операции с бюджетными инвестициями осуществляются в </w:t>
      </w:r>
      <w:proofErr w:type="gramStart"/>
      <w:r w:rsidR="006E63B0" w:rsidRPr="00D05C64">
        <w:rPr>
          <w:sz w:val="28"/>
          <w:szCs w:val="28"/>
          <w:lang w:eastAsia="ru-RU"/>
        </w:rPr>
        <w:t xml:space="preserve">порядке, установленном </w:t>
      </w:r>
      <w:hyperlink r:id="rId24" w:history="1">
        <w:r w:rsidR="006E63B0" w:rsidRPr="00D05C64">
          <w:rPr>
            <w:rStyle w:val="a6"/>
            <w:color w:val="auto"/>
            <w:sz w:val="28"/>
            <w:szCs w:val="28"/>
            <w:u w:val="none"/>
            <w:lang w:eastAsia="ru-RU"/>
          </w:rPr>
          <w:t>бюджетным законодательством</w:t>
        </w:r>
      </w:hyperlink>
      <w:r w:rsidR="006E63B0" w:rsidRPr="006E63B0">
        <w:rPr>
          <w:sz w:val="28"/>
          <w:szCs w:val="28"/>
          <w:lang w:eastAsia="ru-RU"/>
        </w:rPr>
        <w:t xml:space="preserve"> Российской Федерации и отражаются</w:t>
      </w:r>
      <w:proofErr w:type="gramEnd"/>
      <w:r w:rsidR="006E63B0" w:rsidRPr="006E63B0">
        <w:rPr>
          <w:sz w:val="28"/>
          <w:szCs w:val="28"/>
          <w:lang w:eastAsia="ru-RU"/>
        </w:rPr>
        <w:t xml:space="preserve"> на открытых в органах Федерального казначейства в порядке, установленном Федеральным казначейством, лицевых счетах:</w:t>
      </w:r>
    </w:p>
    <w:p w:rsidR="006E63B0" w:rsidRPr="006E63B0" w:rsidRDefault="006E63B0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6" w:name="sub_10141"/>
      <w:r w:rsidRPr="006E63B0">
        <w:rPr>
          <w:sz w:val="28"/>
          <w:szCs w:val="28"/>
          <w:lang w:eastAsia="ru-RU"/>
        </w:rPr>
        <w:t>а)</w:t>
      </w:r>
      <w:r w:rsidRPr="006E63B0">
        <w:rPr>
          <w:sz w:val="28"/>
          <w:szCs w:val="28"/>
          <w:lang w:eastAsia="ru-RU"/>
        </w:rPr>
        <w:tab/>
        <w:t>получателя бюджетных средств - в случае заключения муниципальных контрактов муниципальным заказчиком;</w:t>
      </w:r>
    </w:p>
    <w:p w:rsidR="006E63B0" w:rsidRPr="006E63B0" w:rsidRDefault="006E63B0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7" w:name="sub_10142"/>
      <w:bookmarkEnd w:id="16"/>
      <w:r w:rsidRPr="006E63B0">
        <w:rPr>
          <w:sz w:val="28"/>
          <w:szCs w:val="28"/>
          <w:lang w:eastAsia="ru-RU"/>
        </w:rPr>
        <w:t>б)</w:t>
      </w:r>
      <w:r w:rsidRPr="006E63B0">
        <w:rPr>
          <w:sz w:val="28"/>
          <w:szCs w:val="28"/>
          <w:lang w:eastAsia="ru-RU"/>
        </w:rPr>
        <w:tab/>
        <w:t xml:space="preserve">для учета операций по переданным полномочиям получателя бюджетных средств - в случае заключения от имени </w:t>
      </w:r>
      <w:r w:rsidR="00D05C64">
        <w:rPr>
          <w:sz w:val="28"/>
          <w:szCs w:val="28"/>
          <w:lang w:eastAsia="ru-RU"/>
        </w:rPr>
        <w:t>Переясловского</w:t>
      </w:r>
      <w:r w:rsidRPr="006E63B0">
        <w:rPr>
          <w:sz w:val="28"/>
          <w:szCs w:val="28"/>
          <w:lang w:eastAsia="ru-RU"/>
        </w:rPr>
        <w:t xml:space="preserve"> сельского поселения Брюховецкого района муниципальных контрактов организациями от лица органа местного самоуправления.</w:t>
      </w:r>
    </w:p>
    <w:p w:rsidR="006E63B0" w:rsidRPr="006E63B0" w:rsidRDefault="00D05C64" w:rsidP="006E63B0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2.7</w:t>
      </w:r>
      <w:r w:rsidR="006E63B0" w:rsidRPr="006E63B0">
        <w:rPr>
          <w:sz w:val="28"/>
          <w:szCs w:val="28"/>
          <w:lang w:eastAsia="ru-RU"/>
        </w:rPr>
        <w:t>.</w:t>
      </w:r>
      <w:r w:rsidR="006E63B0" w:rsidRPr="006E63B0">
        <w:rPr>
          <w:sz w:val="28"/>
          <w:szCs w:val="28"/>
          <w:lang w:eastAsia="ru-RU"/>
        </w:rPr>
        <w:tab/>
        <w:t xml:space="preserve">В целях открытия </w:t>
      </w:r>
      <w:r w:rsidR="006E63B0" w:rsidRPr="006E63B0">
        <w:rPr>
          <w:color w:val="000000"/>
          <w:sz w:val="28"/>
          <w:szCs w:val="28"/>
          <w:lang w:eastAsia="ru-RU"/>
        </w:rPr>
        <w:t>органу местного самоуправления</w:t>
      </w:r>
      <w:r w:rsidR="006E63B0" w:rsidRPr="006E63B0">
        <w:rPr>
          <w:sz w:val="28"/>
          <w:szCs w:val="28"/>
          <w:lang w:eastAsia="ru-RU"/>
        </w:rPr>
        <w:t xml:space="preserve"> в органе Федерального казначейства лицевого счета, </w:t>
      </w:r>
      <w:r w:rsidR="006E63B0" w:rsidRPr="00D05C64">
        <w:rPr>
          <w:sz w:val="28"/>
          <w:szCs w:val="28"/>
          <w:lang w:eastAsia="ru-RU"/>
        </w:rPr>
        <w:t xml:space="preserve">указанного в </w:t>
      </w:r>
      <w:hyperlink r:id="rId25" w:anchor="sub_10142" w:history="1">
        <w:r w:rsidR="006E63B0" w:rsidRPr="00D05C64">
          <w:rPr>
            <w:rStyle w:val="a6"/>
            <w:color w:val="auto"/>
            <w:sz w:val="28"/>
            <w:szCs w:val="28"/>
            <w:u w:val="none"/>
            <w:lang w:eastAsia="ru-RU"/>
          </w:rPr>
          <w:t>подпункте «б» пункта 1</w:t>
        </w:r>
      </w:hyperlink>
      <w:r w:rsidR="006E63B0" w:rsidRPr="00D05C64">
        <w:rPr>
          <w:sz w:val="28"/>
          <w:szCs w:val="28"/>
          <w:lang w:eastAsia="ru-RU"/>
        </w:rPr>
        <w:t>3 настоящих Правил, организация в течение 5 рабочих дней со</w:t>
      </w:r>
      <w:r w:rsidR="006E63B0" w:rsidRPr="006E63B0">
        <w:rPr>
          <w:sz w:val="28"/>
          <w:szCs w:val="28"/>
          <w:lang w:eastAsia="ru-RU"/>
        </w:rPr>
        <w:t xml:space="preserve"> дня получения от органа местного </w:t>
      </w:r>
      <w:proofErr w:type="gramStart"/>
      <w:r w:rsidR="006E63B0" w:rsidRPr="006E63B0">
        <w:rPr>
          <w:sz w:val="28"/>
          <w:szCs w:val="28"/>
          <w:lang w:eastAsia="ru-RU"/>
        </w:rPr>
        <w:t>самоуправления</w:t>
      </w:r>
      <w:proofErr w:type="gramEnd"/>
      <w:r w:rsidR="006E63B0" w:rsidRPr="006E63B0">
        <w:rPr>
          <w:sz w:val="28"/>
          <w:szCs w:val="28"/>
          <w:lang w:eastAsia="ru-RU"/>
        </w:rPr>
        <w:t xml:space="preserve">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</w:t>
      </w:r>
      <w:r w:rsidR="006E63B0" w:rsidRPr="006E63B0">
        <w:rPr>
          <w:sz w:val="28"/>
          <w:szCs w:val="28"/>
          <w:lang w:eastAsia="ru-RU"/>
        </w:rPr>
        <w:lastRenderedPageBreak/>
        <w:t>подпункте «б» пункта 13 настоящих Правил, является копия соглашения о передаче полномочий.</w:t>
      </w:r>
    </w:p>
    <w:p w:rsidR="006E63B0" w:rsidRPr="006E63B0" w:rsidRDefault="00D05C64" w:rsidP="006E63B0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2.8</w:t>
      </w:r>
      <w:r w:rsidR="006E63B0" w:rsidRPr="006E63B0">
        <w:rPr>
          <w:color w:val="000000"/>
          <w:sz w:val="28"/>
          <w:szCs w:val="28"/>
          <w:lang w:eastAsia="ru-RU"/>
        </w:rPr>
        <w:t>.</w:t>
      </w:r>
      <w:r w:rsidR="006E63B0" w:rsidRPr="006E63B0">
        <w:rPr>
          <w:color w:val="000000"/>
          <w:sz w:val="28"/>
          <w:szCs w:val="28"/>
          <w:lang w:eastAsia="ru-RU"/>
        </w:rPr>
        <w:tab/>
        <w:t xml:space="preserve">При передаче полномочий муниципального заказчика юридическим лицам, указанным в </w:t>
      </w:r>
      <w:hyperlink r:id="rId26" w:anchor="sub_10123" w:history="1">
        <w:r w:rsidR="006E63B0" w:rsidRPr="00D05C64">
          <w:rPr>
            <w:rStyle w:val="a6"/>
            <w:color w:val="auto"/>
            <w:sz w:val="28"/>
            <w:szCs w:val="28"/>
            <w:u w:val="none"/>
            <w:lang w:eastAsia="ru-RU"/>
          </w:rPr>
          <w:t xml:space="preserve">абзаце втором </w:t>
        </w:r>
      </w:hyperlink>
      <w:hyperlink r:id="rId27" w:anchor="sub_10124" w:history="1">
        <w:r w:rsidR="006E63B0" w:rsidRPr="00D05C64">
          <w:rPr>
            <w:rStyle w:val="a6"/>
            <w:color w:val="auto"/>
            <w:sz w:val="28"/>
            <w:szCs w:val="28"/>
            <w:u w:val="none"/>
            <w:lang w:eastAsia="ru-RU"/>
          </w:rPr>
          <w:t>пункта 1</w:t>
        </w:r>
      </w:hyperlink>
      <w:r w:rsidR="006E63B0" w:rsidRPr="00D05C64">
        <w:rPr>
          <w:sz w:val="28"/>
          <w:szCs w:val="28"/>
          <w:lang w:eastAsia="ru-RU"/>
        </w:rPr>
        <w:t>1 настоящих</w:t>
      </w:r>
      <w:r w:rsidR="006E63B0" w:rsidRPr="006E63B0">
        <w:rPr>
          <w:color w:val="000000"/>
          <w:sz w:val="28"/>
          <w:szCs w:val="28"/>
          <w:lang w:eastAsia="ru-RU"/>
        </w:rPr>
        <w:t xml:space="preserve"> Правил, на них распространяются </w:t>
      </w:r>
      <w:r w:rsidR="006E63B0" w:rsidRPr="00D05C64">
        <w:rPr>
          <w:sz w:val="28"/>
          <w:szCs w:val="28"/>
          <w:lang w:eastAsia="ru-RU"/>
        </w:rPr>
        <w:t xml:space="preserve">положения, установленные </w:t>
      </w:r>
      <w:hyperlink r:id="rId28" w:anchor="sub_1013" w:history="1">
        <w:r w:rsidR="006E63B0" w:rsidRPr="00D05C64">
          <w:rPr>
            <w:rStyle w:val="a6"/>
            <w:color w:val="auto"/>
            <w:sz w:val="28"/>
            <w:szCs w:val="28"/>
            <w:u w:val="none"/>
            <w:lang w:eastAsia="ru-RU"/>
          </w:rPr>
          <w:t>пунктами 12 - 1</w:t>
        </w:r>
      </w:hyperlink>
      <w:r w:rsidR="006E63B0" w:rsidRPr="00D05C64">
        <w:rPr>
          <w:sz w:val="28"/>
          <w:szCs w:val="28"/>
          <w:lang w:eastAsia="ru-RU"/>
        </w:rPr>
        <w:t>4</w:t>
      </w:r>
      <w:r w:rsidR="006E63B0" w:rsidRPr="006E63B0">
        <w:rPr>
          <w:color w:val="000000"/>
          <w:sz w:val="28"/>
          <w:szCs w:val="28"/>
          <w:lang w:eastAsia="ru-RU"/>
        </w:rPr>
        <w:t xml:space="preserve"> настоящих Правил для организаций. Соглашение о передаче полномочий юридическому лицу, акции (доли) которого принадлежат </w:t>
      </w:r>
      <w:proofErr w:type="spellStart"/>
      <w:r>
        <w:rPr>
          <w:color w:val="000000"/>
          <w:sz w:val="28"/>
          <w:szCs w:val="28"/>
          <w:lang w:eastAsia="ru-RU"/>
        </w:rPr>
        <w:t>Переясловскому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="006E63B0" w:rsidRPr="006E63B0">
        <w:rPr>
          <w:color w:val="000000"/>
          <w:sz w:val="28"/>
          <w:szCs w:val="28"/>
          <w:lang w:eastAsia="ru-RU"/>
        </w:rPr>
        <w:t>сельскому поселению Брюховецкого района, в дополнение к условиям, предусмотренным пунктом 12 настоящих Правил,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6E63B0" w:rsidRPr="006E63B0" w:rsidRDefault="006E63B0" w:rsidP="006E63B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bookmarkEnd w:id="17"/>
    <w:p w:rsidR="006E63B0" w:rsidRPr="006E63B0" w:rsidRDefault="006E63B0" w:rsidP="006E63B0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6E63B0">
        <w:rPr>
          <w:rStyle w:val="a5"/>
          <w:sz w:val="28"/>
          <w:szCs w:val="28"/>
        </w:rPr>
        <w:t>III. Предоставление субсидий</w:t>
      </w:r>
    </w:p>
    <w:p w:rsidR="006E63B0" w:rsidRPr="006E63B0" w:rsidRDefault="006E63B0" w:rsidP="006E63B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63B0" w:rsidRPr="006E63B0" w:rsidRDefault="00D05C64" w:rsidP="006E63B0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 w:rsidRPr="00D05C64">
        <w:rPr>
          <w:rStyle w:val="a5"/>
          <w:b w:val="0"/>
          <w:sz w:val="28"/>
          <w:szCs w:val="28"/>
        </w:rPr>
        <w:t>3.1</w:t>
      </w:r>
      <w:r w:rsidR="006E63B0" w:rsidRPr="00D05C64">
        <w:rPr>
          <w:rStyle w:val="a5"/>
          <w:b w:val="0"/>
          <w:sz w:val="28"/>
          <w:szCs w:val="28"/>
        </w:rPr>
        <w:t>.</w:t>
      </w:r>
      <w:r w:rsidR="006E63B0" w:rsidRPr="00D05C64">
        <w:rPr>
          <w:rStyle w:val="a5"/>
          <w:b w:val="0"/>
          <w:sz w:val="28"/>
          <w:szCs w:val="28"/>
        </w:rPr>
        <w:tab/>
      </w:r>
      <w:r w:rsidR="006E63B0" w:rsidRPr="006E63B0">
        <w:rPr>
          <w:sz w:val="28"/>
          <w:szCs w:val="28"/>
          <w:lang w:eastAsia="ru-RU"/>
        </w:rPr>
        <w:t>Субсидии предоставляются организациям в размере средств, предусмотренных актом (решением), в пределах бюджетных средств, предусмотренных решением о местном бюджете на соответствующий финансовый год, и лимитов бюджетных обязательств, доведенных в установленном порядке получателю средств местного бюджета на цели предоставления субсидий.</w:t>
      </w:r>
    </w:p>
    <w:p w:rsidR="006E63B0" w:rsidRPr="006E63B0" w:rsidRDefault="00D05C64" w:rsidP="006E63B0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</w:t>
      </w:r>
      <w:r w:rsidR="006E63B0" w:rsidRPr="006E63B0">
        <w:rPr>
          <w:sz w:val="28"/>
          <w:szCs w:val="28"/>
          <w:lang w:eastAsia="ru-RU"/>
        </w:rPr>
        <w:tab/>
        <w:t xml:space="preserve">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 </w:t>
      </w:r>
      <w:r w:rsidR="00F94A2B">
        <w:rPr>
          <w:sz w:val="28"/>
          <w:szCs w:val="28"/>
          <w:lang w:eastAsia="ru-RU"/>
        </w:rPr>
        <w:t>Переясловского</w:t>
      </w:r>
      <w:r w:rsidR="006E63B0" w:rsidRPr="006E63B0">
        <w:rPr>
          <w:sz w:val="28"/>
          <w:szCs w:val="28"/>
          <w:lang w:eastAsia="ru-RU"/>
        </w:rPr>
        <w:t xml:space="preserve"> сельского поселения Брюховецкого района, принятому в соответствии </w:t>
      </w:r>
      <w:r w:rsidR="006E63B0" w:rsidRPr="00F94A2B">
        <w:rPr>
          <w:sz w:val="28"/>
          <w:szCs w:val="28"/>
          <w:lang w:eastAsia="ru-RU"/>
        </w:rPr>
        <w:t xml:space="preserve">с </w:t>
      </w:r>
      <w:hyperlink r:id="rId29" w:history="1">
        <w:r w:rsidR="006E63B0" w:rsidRPr="00F94A2B">
          <w:rPr>
            <w:rStyle w:val="a6"/>
            <w:color w:val="auto"/>
            <w:sz w:val="28"/>
            <w:szCs w:val="28"/>
            <w:u w:val="none"/>
            <w:lang w:eastAsia="ru-RU"/>
          </w:rPr>
          <w:t xml:space="preserve">абзацем четырнадцатым </w:t>
        </w:r>
      </w:hyperlink>
      <w:hyperlink r:id="rId30" w:history="1">
        <w:r w:rsidR="006E63B0" w:rsidRPr="00F94A2B">
          <w:rPr>
            <w:rStyle w:val="a6"/>
            <w:color w:val="auto"/>
            <w:sz w:val="28"/>
            <w:szCs w:val="28"/>
            <w:u w:val="none"/>
            <w:lang w:eastAsia="ru-RU"/>
          </w:rPr>
          <w:t>пункта 4</w:t>
        </w:r>
      </w:hyperlink>
      <w:hyperlink r:id="rId31" w:history="1">
        <w:r w:rsidR="006E63B0" w:rsidRPr="00F94A2B">
          <w:rPr>
            <w:rStyle w:val="a6"/>
            <w:color w:val="auto"/>
            <w:sz w:val="28"/>
            <w:szCs w:val="28"/>
            <w:u w:val="none"/>
            <w:lang w:eastAsia="ru-RU"/>
          </w:rPr>
          <w:t xml:space="preserve"> статьи </w:t>
        </w:r>
      </w:hyperlink>
      <w:hyperlink r:id="rId32" w:history="1">
        <w:r w:rsidR="006E63B0" w:rsidRPr="00F94A2B">
          <w:rPr>
            <w:rStyle w:val="a6"/>
            <w:color w:val="auto"/>
            <w:sz w:val="28"/>
            <w:szCs w:val="28"/>
            <w:u w:val="none"/>
            <w:lang w:eastAsia="ru-RU"/>
          </w:rPr>
          <w:t>78.2</w:t>
        </w:r>
      </w:hyperlink>
      <w:r w:rsidR="006E63B0" w:rsidRPr="006E63B0">
        <w:rPr>
          <w:sz w:val="28"/>
          <w:szCs w:val="28"/>
          <w:lang w:eastAsia="ru-RU"/>
        </w:rPr>
        <w:t xml:space="preserve"> Бюджетного кодекса Российской Федерации, получателю средств местного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6E63B0" w:rsidRPr="006E63B0" w:rsidRDefault="00F94A2B" w:rsidP="006E63B0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3.3</w:t>
      </w:r>
      <w:r w:rsidR="006E63B0" w:rsidRPr="006E63B0">
        <w:rPr>
          <w:color w:val="000000"/>
          <w:sz w:val="28"/>
          <w:szCs w:val="28"/>
          <w:lang w:eastAsia="ru-RU"/>
        </w:rPr>
        <w:t>.</w:t>
      </w:r>
      <w:r w:rsidR="006E63B0" w:rsidRPr="006E63B0">
        <w:rPr>
          <w:color w:val="000000"/>
          <w:sz w:val="28"/>
          <w:szCs w:val="28"/>
          <w:lang w:eastAsia="ru-RU"/>
        </w:rPr>
        <w:tab/>
        <w:t>Соглашение о предоставлении субсидии должно содержать в том числе:</w:t>
      </w:r>
    </w:p>
    <w:p w:rsidR="006E63B0" w:rsidRPr="006E63B0" w:rsidRDefault="006E63B0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bookmarkStart w:id="18" w:name="sub_11811"/>
      <w:proofErr w:type="gramStart"/>
      <w:r w:rsidRPr="006E63B0">
        <w:rPr>
          <w:color w:val="000000"/>
          <w:sz w:val="28"/>
          <w:szCs w:val="28"/>
          <w:lang w:eastAsia="ru-RU"/>
        </w:rPr>
        <w:t>а)</w:t>
      </w:r>
      <w:r w:rsidRPr="006E63B0">
        <w:rPr>
          <w:color w:val="000000"/>
          <w:sz w:val="28"/>
          <w:szCs w:val="28"/>
          <w:lang w:eastAsia="ru-RU"/>
        </w:rPr>
        <w:tab/>
        <w:t xml:space="preserve">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</w:t>
      </w:r>
      <w:r w:rsidR="00F94A2B">
        <w:rPr>
          <w:color w:val="000000"/>
          <w:sz w:val="28"/>
          <w:szCs w:val="28"/>
          <w:lang w:eastAsia="ru-RU"/>
        </w:rPr>
        <w:t xml:space="preserve">Переясловского </w:t>
      </w:r>
      <w:r w:rsidRPr="006E63B0">
        <w:rPr>
          <w:color w:val="000000"/>
          <w:sz w:val="28"/>
          <w:szCs w:val="28"/>
          <w:lang w:eastAsia="ru-RU"/>
        </w:rPr>
        <w:t xml:space="preserve"> сельского поселения Брюховецкого района либо стоимости приобретения объекта</w:t>
      </w:r>
      <w:proofErr w:type="gramEnd"/>
      <w:r w:rsidRPr="006E63B0">
        <w:rPr>
          <w:color w:val="000000"/>
          <w:sz w:val="28"/>
          <w:szCs w:val="28"/>
          <w:lang w:eastAsia="ru-RU"/>
        </w:rPr>
        <w:t xml:space="preserve"> недвижимого имущества в муниципальную собственность), соответствующих акту (решению), а также с </w:t>
      </w:r>
      <w:r w:rsidRPr="006E63B0">
        <w:rPr>
          <w:color w:val="000000"/>
          <w:sz w:val="28"/>
          <w:szCs w:val="28"/>
          <w:lang w:eastAsia="ru-RU"/>
        </w:rPr>
        <w:lastRenderedPageBreak/>
        <w:t xml:space="preserve">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</w:t>
      </w:r>
      <w:bookmarkStart w:id="19" w:name="sub_11812"/>
      <w:bookmarkEnd w:id="18"/>
    </w:p>
    <w:p w:rsidR="006E63B0" w:rsidRPr="006E63B0" w:rsidRDefault="006E63B0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E63B0">
        <w:rPr>
          <w:color w:val="000000"/>
          <w:sz w:val="28"/>
          <w:szCs w:val="28"/>
          <w:lang w:eastAsia="ru-RU"/>
        </w:rPr>
        <w:t>б)</w:t>
      </w:r>
      <w:r w:rsidRPr="006E63B0">
        <w:rPr>
          <w:color w:val="000000"/>
          <w:sz w:val="28"/>
          <w:szCs w:val="28"/>
          <w:lang w:eastAsia="ru-RU"/>
        </w:rPr>
        <w:tab/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6E63B0" w:rsidRPr="006E63B0" w:rsidRDefault="006E63B0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0" w:name="sub_11813"/>
      <w:bookmarkEnd w:id="19"/>
      <w:r w:rsidRPr="006E63B0">
        <w:rPr>
          <w:color w:val="000000"/>
          <w:sz w:val="28"/>
          <w:szCs w:val="28"/>
          <w:lang w:eastAsia="ru-RU"/>
        </w:rPr>
        <w:t>в)</w:t>
      </w:r>
      <w:r w:rsidRPr="006E63B0">
        <w:rPr>
          <w:color w:val="000000"/>
          <w:sz w:val="28"/>
          <w:szCs w:val="28"/>
          <w:lang w:eastAsia="ru-RU"/>
        </w:rPr>
        <w:tab/>
        <w:t xml:space="preserve">условие о соблюдении организацией при использовании субсидии положений, </w:t>
      </w:r>
      <w:r w:rsidRPr="00F94A2B">
        <w:rPr>
          <w:sz w:val="28"/>
          <w:szCs w:val="28"/>
          <w:lang w:eastAsia="ru-RU"/>
        </w:rPr>
        <w:t xml:space="preserve">установленных </w:t>
      </w:r>
      <w:hyperlink r:id="rId33" w:history="1">
        <w:r w:rsidRPr="00F94A2B">
          <w:rPr>
            <w:rStyle w:val="a6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Pr="006E63B0">
        <w:rPr>
          <w:color w:val="000000"/>
          <w:sz w:val="28"/>
          <w:szCs w:val="28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E63B0" w:rsidRPr="006E63B0" w:rsidRDefault="006E63B0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1" w:name="sub_11814"/>
      <w:bookmarkEnd w:id="20"/>
      <w:proofErr w:type="gramStart"/>
      <w:r w:rsidRPr="006E63B0">
        <w:rPr>
          <w:color w:val="000000"/>
          <w:sz w:val="28"/>
          <w:szCs w:val="28"/>
          <w:lang w:eastAsia="ru-RU"/>
        </w:rPr>
        <w:t>г)</w:t>
      </w:r>
      <w:r w:rsidRPr="006E63B0">
        <w:rPr>
          <w:color w:val="000000"/>
          <w:sz w:val="28"/>
          <w:szCs w:val="28"/>
          <w:lang w:eastAsia="ru-RU"/>
        </w:rPr>
        <w:tab/>
        <w:t>положения, устанавливающие обязанность муниципального автономного учреждения и муниципального унитарного предприятия, в том числе казенного, по открытию в органе Федерального казначейства лицевого счета для учета операций с субсидиями;</w:t>
      </w:r>
      <w:proofErr w:type="gramEnd"/>
    </w:p>
    <w:p w:rsidR="006E63B0" w:rsidRPr="006E63B0" w:rsidRDefault="006E63B0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2" w:name="sub_11815"/>
      <w:bookmarkEnd w:id="21"/>
      <w:proofErr w:type="spellStart"/>
      <w:proofErr w:type="gramStart"/>
      <w:r w:rsidRPr="006E63B0">
        <w:rPr>
          <w:color w:val="000000"/>
          <w:sz w:val="28"/>
          <w:szCs w:val="28"/>
          <w:lang w:eastAsia="ru-RU"/>
        </w:rPr>
        <w:t>д</w:t>
      </w:r>
      <w:proofErr w:type="spellEnd"/>
      <w:r w:rsidRPr="006E63B0">
        <w:rPr>
          <w:color w:val="000000"/>
          <w:sz w:val="28"/>
          <w:szCs w:val="28"/>
          <w:lang w:eastAsia="ru-RU"/>
        </w:rPr>
        <w:t>)</w:t>
      </w:r>
      <w:r w:rsidRPr="006E63B0">
        <w:rPr>
          <w:color w:val="000000"/>
          <w:sz w:val="28"/>
          <w:szCs w:val="28"/>
          <w:lang w:eastAsia="ru-RU"/>
        </w:rPr>
        <w:tab/>
        <w:t>обязательство муниципального унитарного предприятия, в том числе казенного, осуществлять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</w:t>
      </w:r>
      <w:proofErr w:type="gramEnd"/>
      <w:r w:rsidRPr="006E63B0">
        <w:rPr>
          <w:color w:val="000000"/>
          <w:sz w:val="28"/>
          <w:szCs w:val="28"/>
          <w:lang w:eastAsia="ru-RU"/>
        </w:rPr>
        <w:t>, технического перевооружения) которых планируется предоставление субсидии;</w:t>
      </w:r>
    </w:p>
    <w:p w:rsidR="006E63B0" w:rsidRPr="006E63B0" w:rsidRDefault="006E63B0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3" w:name="sub_11816"/>
      <w:bookmarkEnd w:id="22"/>
      <w:r w:rsidRPr="006E63B0">
        <w:rPr>
          <w:color w:val="000000"/>
          <w:sz w:val="28"/>
          <w:szCs w:val="28"/>
          <w:lang w:eastAsia="ru-RU"/>
        </w:rPr>
        <w:t>е)</w:t>
      </w:r>
      <w:r w:rsidRPr="006E63B0">
        <w:rPr>
          <w:color w:val="000000"/>
          <w:sz w:val="28"/>
          <w:szCs w:val="28"/>
          <w:lang w:eastAsia="ru-RU"/>
        </w:rPr>
        <w:tab/>
        <w:t xml:space="preserve">обязательство муниципального бюджетного учреждения или муниципального автономного учреждения осуществлять расходы, связанные с проведением мероприятий, </w:t>
      </w:r>
      <w:r w:rsidRPr="00F94A2B">
        <w:rPr>
          <w:sz w:val="28"/>
          <w:szCs w:val="28"/>
          <w:lang w:eastAsia="ru-RU"/>
        </w:rPr>
        <w:t xml:space="preserve">указанных в </w:t>
      </w:r>
      <w:hyperlink r:id="rId34" w:anchor="sub_11815" w:history="1">
        <w:r w:rsidRPr="00F94A2B">
          <w:rPr>
            <w:rStyle w:val="a6"/>
            <w:color w:val="auto"/>
            <w:sz w:val="28"/>
            <w:szCs w:val="28"/>
            <w:u w:val="none"/>
            <w:lang w:eastAsia="ru-RU"/>
          </w:rPr>
          <w:t>подпункте «</w:t>
        </w:r>
        <w:proofErr w:type="spellStart"/>
        <w:r w:rsidRPr="00F94A2B">
          <w:rPr>
            <w:rStyle w:val="a6"/>
            <w:color w:val="auto"/>
            <w:sz w:val="28"/>
            <w:szCs w:val="28"/>
            <w:u w:val="none"/>
            <w:lang w:eastAsia="ru-RU"/>
          </w:rPr>
          <w:t>д</w:t>
        </w:r>
        <w:proofErr w:type="spellEnd"/>
      </w:hyperlink>
      <w:r w:rsidRPr="00F94A2B">
        <w:rPr>
          <w:sz w:val="28"/>
          <w:szCs w:val="28"/>
          <w:lang w:eastAsia="ru-RU"/>
        </w:rPr>
        <w:t>»</w:t>
      </w:r>
      <w:r w:rsidRPr="006E63B0">
        <w:rPr>
          <w:color w:val="000000"/>
          <w:sz w:val="28"/>
          <w:szCs w:val="28"/>
          <w:lang w:eastAsia="ru-RU"/>
        </w:rPr>
        <w:t xml:space="preserve"> настоящего пункта, без использования субсидии, если предоставление субсидии на эти цели не предусмотрено актом (решением);</w:t>
      </w:r>
    </w:p>
    <w:p w:rsidR="006E63B0" w:rsidRPr="006E63B0" w:rsidRDefault="006E63B0" w:rsidP="006E63B0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4" w:name="sub_11817"/>
      <w:bookmarkEnd w:id="23"/>
      <w:r w:rsidRPr="006E63B0">
        <w:rPr>
          <w:color w:val="000000"/>
          <w:sz w:val="28"/>
          <w:szCs w:val="28"/>
          <w:lang w:eastAsia="ru-RU"/>
        </w:rPr>
        <w:t>ж)</w:t>
      </w:r>
      <w:r w:rsidRPr="006E63B0">
        <w:rPr>
          <w:color w:val="000000"/>
          <w:sz w:val="28"/>
          <w:szCs w:val="28"/>
          <w:lang w:eastAsia="ru-RU"/>
        </w:rPr>
        <w:tab/>
        <w:t>обязательство муниципального унитарного предприятия, в том числе казенного,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6E63B0" w:rsidRPr="006E63B0" w:rsidRDefault="006E63B0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5" w:name="sub_11818"/>
      <w:bookmarkEnd w:id="24"/>
      <w:proofErr w:type="spellStart"/>
      <w:proofErr w:type="gramStart"/>
      <w:r w:rsidRPr="006E63B0">
        <w:rPr>
          <w:color w:val="000000"/>
          <w:sz w:val="28"/>
          <w:szCs w:val="28"/>
          <w:lang w:eastAsia="ru-RU"/>
        </w:rPr>
        <w:t>з</w:t>
      </w:r>
      <w:proofErr w:type="spellEnd"/>
      <w:r w:rsidRPr="006E63B0">
        <w:rPr>
          <w:color w:val="000000"/>
          <w:sz w:val="28"/>
          <w:szCs w:val="28"/>
          <w:lang w:eastAsia="ru-RU"/>
        </w:rPr>
        <w:t>)</w:t>
      </w:r>
      <w:r w:rsidRPr="006E63B0">
        <w:rPr>
          <w:color w:val="000000"/>
          <w:sz w:val="28"/>
          <w:szCs w:val="28"/>
          <w:lang w:eastAsia="ru-RU"/>
        </w:rPr>
        <w:tab/>
        <w:t>обязательство муниципального бюджетного учреждения или муниципального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размере,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6E63B0" w:rsidRPr="006E63B0" w:rsidRDefault="006E63B0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6" w:name="sub_11819"/>
      <w:bookmarkEnd w:id="25"/>
      <w:r w:rsidRPr="006E63B0">
        <w:rPr>
          <w:color w:val="000000"/>
          <w:sz w:val="28"/>
          <w:szCs w:val="28"/>
          <w:lang w:eastAsia="ru-RU"/>
        </w:rPr>
        <w:t>и)</w:t>
      </w:r>
      <w:r w:rsidRPr="006E63B0">
        <w:rPr>
          <w:color w:val="000000"/>
          <w:sz w:val="28"/>
          <w:szCs w:val="28"/>
          <w:lang w:eastAsia="ru-RU"/>
        </w:rPr>
        <w:tab/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 для учета операций с субсидиями;</w:t>
      </w:r>
    </w:p>
    <w:p w:rsidR="006E63B0" w:rsidRPr="006E63B0" w:rsidRDefault="006E63B0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7" w:name="sub_118110"/>
      <w:bookmarkEnd w:id="26"/>
      <w:r w:rsidRPr="006E63B0">
        <w:rPr>
          <w:color w:val="000000"/>
          <w:sz w:val="28"/>
          <w:szCs w:val="28"/>
          <w:lang w:eastAsia="ru-RU"/>
        </w:rPr>
        <w:lastRenderedPageBreak/>
        <w:t>к)</w:t>
      </w:r>
      <w:r w:rsidRPr="006E63B0">
        <w:rPr>
          <w:color w:val="000000"/>
          <w:sz w:val="28"/>
          <w:szCs w:val="28"/>
          <w:lang w:eastAsia="ru-RU"/>
        </w:rPr>
        <w:tab/>
        <w:t>положения, устанавливающие право получателя средств местного бюджета,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6E63B0" w:rsidRPr="006E63B0" w:rsidRDefault="006E63B0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8" w:name="sub_118111"/>
      <w:bookmarkEnd w:id="27"/>
      <w:proofErr w:type="gramStart"/>
      <w:r w:rsidRPr="006E63B0">
        <w:rPr>
          <w:color w:val="000000"/>
          <w:sz w:val="28"/>
          <w:szCs w:val="28"/>
          <w:lang w:eastAsia="ru-RU"/>
        </w:rPr>
        <w:t>л)</w:t>
      </w:r>
      <w:r w:rsidRPr="006E63B0">
        <w:rPr>
          <w:color w:val="000000"/>
          <w:sz w:val="28"/>
          <w:szCs w:val="28"/>
          <w:lang w:eastAsia="ru-RU"/>
        </w:rPr>
        <w:tab/>
        <w:t xml:space="preserve">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</w:t>
      </w:r>
      <w:hyperlink r:id="rId35" w:anchor="sub_1024" w:history="1">
        <w:r w:rsidRPr="00F94A2B">
          <w:rPr>
            <w:rStyle w:val="a6"/>
            <w:color w:val="auto"/>
            <w:sz w:val="28"/>
            <w:szCs w:val="28"/>
            <w:u w:val="none"/>
            <w:lang w:eastAsia="ru-RU"/>
          </w:rPr>
          <w:t>пункте 2</w:t>
        </w:r>
      </w:hyperlink>
      <w:r w:rsidRPr="00F94A2B">
        <w:rPr>
          <w:sz w:val="28"/>
          <w:szCs w:val="28"/>
          <w:lang w:eastAsia="ru-RU"/>
        </w:rPr>
        <w:t>3 н</w:t>
      </w:r>
      <w:r w:rsidRPr="006E63B0">
        <w:rPr>
          <w:color w:val="000000"/>
          <w:sz w:val="28"/>
          <w:szCs w:val="28"/>
          <w:lang w:eastAsia="ru-RU"/>
        </w:rPr>
        <w:t>астоящих Правил;</w:t>
      </w:r>
      <w:proofErr w:type="gramEnd"/>
    </w:p>
    <w:p w:rsidR="006E63B0" w:rsidRPr="006E63B0" w:rsidRDefault="006E63B0" w:rsidP="006E63B0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9" w:name="sub_118112"/>
      <w:bookmarkEnd w:id="28"/>
      <w:r w:rsidRPr="006E63B0">
        <w:rPr>
          <w:color w:val="000000"/>
          <w:sz w:val="28"/>
          <w:szCs w:val="28"/>
          <w:lang w:eastAsia="ru-RU"/>
        </w:rPr>
        <w:t>м)</w:t>
      </w:r>
      <w:r w:rsidRPr="006E63B0">
        <w:rPr>
          <w:color w:val="000000"/>
          <w:sz w:val="28"/>
          <w:szCs w:val="28"/>
          <w:lang w:eastAsia="ru-RU"/>
        </w:rPr>
        <w:tab/>
        <w:t>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6E63B0" w:rsidRPr="006E63B0" w:rsidRDefault="006E63B0" w:rsidP="006E63B0">
      <w:pPr>
        <w:tabs>
          <w:tab w:val="left" w:pos="1134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0" w:name="sub_118113"/>
      <w:bookmarkEnd w:id="29"/>
      <w:proofErr w:type="spellStart"/>
      <w:r w:rsidRPr="006E63B0">
        <w:rPr>
          <w:color w:val="000000"/>
          <w:sz w:val="28"/>
          <w:szCs w:val="28"/>
          <w:lang w:eastAsia="ru-RU"/>
        </w:rPr>
        <w:t>н</w:t>
      </w:r>
      <w:proofErr w:type="spellEnd"/>
      <w:r w:rsidRPr="006E63B0">
        <w:rPr>
          <w:color w:val="000000"/>
          <w:sz w:val="28"/>
          <w:szCs w:val="28"/>
          <w:lang w:eastAsia="ru-RU"/>
        </w:rPr>
        <w:t>)</w:t>
      </w:r>
      <w:r w:rsidRPr="006E63B0">
        <w:rPr>
          <w:color w:val="000000"/>
          <w:sz w:val="28"/>
          <w:szCs w:val="28"/>
          <w:lang w:eastAsia="ru-RU"/>
        </w:rPr>
        <w:tab/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6E63B0">
        <w:rPr>
          <w:color w:val="000000"/>
          <w:sz w:val="28"/>
          <w:szCs w:val="28"/>
          <w:lang w:eastAsia="ru-RU"/>
        </w:rPr>
        <w:t>софинансировании</w:t>
      </w:r>
      <w:proofErr w:type="spellEnd"/>
      <w:r w:rsidRPr="006E63B0">
        <w:rPr>
          <w:color w:val="000000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6E63B0" w:rsidRPr="006E63B0" w:rsidRDefault="006E63B0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1" w:name="sub_118114"/>
      <w:bookmarkEnd w:id="30"/>
      <w:r w:rsidRPr="006E63B0">
        <w:rPr>
          <w:color w:val="000000"/>
          <w:sz w:val="28"/>
          <w:szCs w:val="28"/>
          <w:lang w:eastAsia="ru-RU"/>
        </w:rPr>
        <w:t>о)</w:t>
      </w:r>
      <w:r w:rsidRPr="006E63B0">
        <w:rPr>
          <w:color w:val="000000"/>
          <w:sz w:val="28"/>
          <w:szCs w:val="28"/>
          <w:lang w:eastAsia="ru-RU"/>
        </w:rPr>
        <w:tab/>
        <w:t>порядок и сроки представления организацией отчетности об использовании субсидии;</w:t>
      </w:r>
    </w:p>
    <w:p w:rsidR="006E63B0" w:rsidRPr="006E63B0" w:rsidRDefault="006E63B0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2" w:name="sub_118115"/>
      <w:bookmarkEnd w:id="31"/>
      <w:proofErr w:type="spellStart"/>
      <w:r w:rsidRPr="006E63B0">
        <w:rPr>
          <w:color w:val="000000"/>
          <w:sz w:val="28"/>
          <w:szCs w:val="28"/>
          <w:lang w:eastAsia="ru-RU"/>
        </w:rPr>
        <w:t>п</w:t>
      </w:r>
      <w:proofErr w:type="spellEnd"/>
      <w:r w:rsidRPr="006E63B0">
        <w:rPr>
          <w:color w:val="000000"/>
          <w:sz w:val="28"/>
          <w:szCs w:val="28"/>
          <w:lang w:eastAsia="ru-RU"/>
        </w:rPr>
        <w:t>)</w:t>
      </w:r>
      <w:r w:rsidRPr="006E63B0">
        <w:rPr>
          <w:color w:val="000000"/>
          <w:sz w:val="28"/>
          <w:szCs w:val="28"/>
          <w:lang w:eastAsia="ru-RU"/>
        </w:rPr>
        <w:tab/>
        <w:t xml:space="preserve">случаи и порядок внесения изменений в соглашение о предоставлении субсидии, в том числе в случае уменьшения в </w:t>
      </w:r>
      <w:r w:rsidRPr="00F94A2B">
        <w:rPr>
          <w:sz w:val="28"/>
          <w:szCs w:val="28"/>
          <w:lang w:eastAsia="ru-RU"/>
        </w:rPr>
        <w:t xml:space="preserve">соответствии с </w:t>
      </w:r>
      <w:hyperlink r:id="rId36" w:history="1">
        <w:r w:rsidRPr="00F94A2B">
          <w:rPr>
            <w:rStyle w:val="a6"/>
            <w:color w:val="auto"/>
            <w:sz w:val="28"/>
            <w:szCs w:val="28"/>
            <w:u w:val="none"/>
            <w:lang w:eastAsia="ru-RU"/>
          </w:rPr>
          <w:t>Бюджетным кодексом</w:t>
        </w:r>
      </w:hyperlink>
      <w:r w:rsidRPr="00F94A2B">
        <w:rPr>
          <w:sz w:val="28"/>
          <w:szCs w:val="28"/>
          <w:lang w:eastAsia="ru-RU"/>
        </w:rPr>
        <w:t xml:space="preserve"> Российской Федерации получателю средств местного бюджета ранее доведенных в установленном порядке лимитов бюджетны</w:t>
      </w:r>
      <w:r w:rsidRPr="006E63B0">
        <w:rPr>
          <w:color w:val="000000"/>
          <w:sz w:val="28"/>
          <w:szCs w:val="28"/>
          <w:lang w:eastAsia="ru-RU"/>
        </w:rPr>
        <w:t>х обязательств на предоставление субсидии, а также случаи и порядок досрочного прекращения соглашения о предоставлении субсидии.</w:t>
      </w:r>
    </w:p>
    <w:bookmarkEnd w:id="32"/>
    <w:p w:rsidR="006E63B0" w:rsidRPr="006E63B0" w:rsidRDefault="00F94A2B" w:rsidP="006E63B0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</w:t>
      </w:r>
      <w:r w:rsidR="006E63B0" w:rsidRPr="006E63B0">
        <w:rPr>
          <w:sz w:val="28"/>
          <w:szCs w:val="28"/>
          <w:lang w:eastAsia="ru-RU"/>
        </w:rPr>
        <w:t>.</w:t>
      </w:r>
      <w:r w:rsidR="006E63B0" w:rsidRPr="006E63B0">
        <w:rPr>
          <w:sz w:val="28"/>
          <w:szCs w:val="28"/>
          <w:lang w:eastAsia="ru-RU"/>
        </w:rPr>
        <w:tab/>
        <w:t xml:space="preserve">В случае предоставления субсидии в объекты муниципального бюджетного учреждения, осуществляющего в соответствии с </w:t>
      </w:r>
      <w:hyperlink r:id="rId37" w:history="1">
        <w:r w:rsidR="006E63B0" w:rsidRPr="00F94A2B">
          <w:rPr>
            <w:rStyle w:val="a6"/>
            <w:color w:val="auto"/>
            <w:sz w:val="28"/>
            <w:szCs w:val="28"/>
            <w:u w:val="none"/>
            <w:lang w:eastAsia="ru-RU"/>
          </w:rPr>
          <w:t>Бюджетным кодексом</w:t>
        </w:r>
      </w:hyperlink>
      <w:r w:rsidR="006E63B0" w:rsidRPr="00F94A2B">
        <w:rPr>
          <w:sz w:val="28"/>
          <w:szCs w:val="28"/>
          <w:lang w:eastAsia="ru-RU"/>
        </w:rPr>
        <w:t xml:space="preserve"> Российской Федера</w:t>
      </w:r>
      <w:r w:rsidR="006E63B0" w:rsidRPr="006E63B0">
        <w:rPr>
          <w:sz w:val="28"/>
          <w:szCs w:val="28"/>
          <w:lang w:eastAsia="ru-RU"/>
        </w:rPr>
        <w:t>ции полномочия главного распорядителя средств местного бюджета, соглашение о предоставлении субсидии не заключается.</w:t>
      </w:r>
    </w:p>
    <w:p w:rsidR="006E63B0" w:rsidRPr="006E63B0" w:rsidRDefault="00F94A2B" w:rsidP="006E63B0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</w:t>
      </w:r>
      <w:r w:rsidR="006E63B0" w:rsidRPr="006E63B0">
        <w:rPr>
          <w:sz w:val="28"/>
          <w:szCs w:val="28"/>
          <w:lang w:eastAsia="ru-RU"/>
        </w:rPr>
        <w:t>.</w:t>
      </w:r>
      <w:r w:rsidR="006E63B0" w:rsidRPr="006E63B0">
        <w:rPr>
          <w:sz w:val="28"/>
          <w:szCs w:val="28"/>
          <w:lang w:eastAsia="ru-RU"/>
        </w:rPr>
        <w:tab/>
        <w:t xml:space="preserve">Предоставление и использование субсидии в объекты </w:t>
      </w:r>
      <w:r w:rsidR="006E63B0" w:rsidRPr="00F94A2B">
        <w:rPr>
          <w:sz w:val="28"/>
          <w:szCs w:val="28"/>
          <w:lang w:eastAsia="ru-RU"/>
        </w:rPr>
        <w:t xml:space="preserve">муниципального бюджетного учреждения, осуществляющего в соответствии с </w:t>
      </w:r>
      <w:hyperlink r:id="rId38" w:history="1">
        <w:r w:rsidR="006E63B0" w:rsidRPr="00F94A2B">
          <w:rPr>
            <w:rStyle w:val="a6"/>
            <w:color w:val="auto"/>
            <w:sz w:val="28"/>
            <w:szCs w:val="28"/>
            <w:u w:val="none"/>
            <w:lang w:eastAsia="ru-RU"/>
          </w:rPr>
          <w:t>Бюджетным кодексом</w:t>
        </w:r>
      </w:hyperlink>
      <w:r w:rsidR="006E63B0" w:rsidRPr="00F94A2B">
        <w:rPr>
          <w:sz w:val="28"/>
          <w:szCs w:val="28"/>
          <w:lang w:eastAsia="ru-RU"/>
        </w:rPr>
        <w:t xml:space="preserve">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</w:t>
      </w:r>
      <w:hyperlink r:id="rId39" w:anchor="sub_1018" w:history="1">
        <w:r w:rsidR="006E63B0" w:rsidRPr="00F94A2B">
          <w:rPr>
            <w:rStyle w:val="a6"/>
            <w:color w:val="auto"/>
            <w:sz w:val="28"/>
            <w:szCs w:val="28"/>
            <w:u w:val="none"/>
            <w:lang w:eastAsia="ru-RU"/>
          </w:rPr>
          <w:t>пункта 1</w:t>
        </w:r>
      </w:hyperlink>
      <w:r w:rsidR="006E63B0" w:rsidRPr="00F94A2B">
        <w:rPr>
          <w:sz w:val="28"/>
          <w:szCs w:val="28"/>
        </w:rPr>
        <w:t>8</w:t>
      </w:r>
      <w:r w:rsidR="006E63B0" w:rsidRPr="00F94A2B">
        <w:rPr>
          <w:sz w:val="28"/>
          <w:szCs w:val="28"/>
          <w:lang w:eastAsia="ru-RU"/>
        </w:rPr>
        <w:t xml:space="preserve"> настоящих</w:t>
      </w:r>
      <w:r w:rsidR="006E63B0" w:rsidRPr="006E63B0">
        <w:rPr>
          <w:sz w:val="28"/>
          <w:szCs w:val="28"/>
          <w:lang w:eastAsia="ru-RU"/>
        </w:rPr>
        <w:t xml:space="preserve"> Правил.</w:t>
      </w:r>
    </w:p>
    <w:p w:rsidR="006E63B0" w:rsidRPr="006E63B0" w:rsidRDefault="00F94A2B" w:rsidP="006E63B0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</w:t>
      </w:r>
      <w:r w:rsidR="006E63B0" w:rsidRPr="006E63B0">
        <w:rPr>
          <w:sz w:val="28"/>
          <w:szCs w:val="28"/>
          <w:lang w:eastAsia="ru-RU"/>
        </w:rPr>
        <w:t>.</w:t>
      </w:r>
      <w:r w:rsidR="006E63B0" w:rsidRPr="006E63B0">
        <w:rPr>
          <w:sz w:val="28"/>
          <w:szCs w:val="28"/>
          <w:lang w:eastAsia="ru-RU"/>
        </w:rPr>
        <w:tab/>
        <w:t>Операции с субсидиями, поступающими организациям, учитываются на отдельных лицевых счетах.</w:t>
      </w:r>
    </w:p>
    <w:p w:rsidR="006E63B0" w:rsidRPr="006E63B0" w:rsidRDefault="00F94A2B" w:rsidP="006E63B0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</w:t>
      </w:r>
      <w:r w:rsidR="006E63B0" w:rsidRPr="006E63B0">
        <w:rPr>
          <w:sz w:val="28"/>
          <w:szCs w:val="28"/>
          <w:lang w:eastAsia="ru-RU"/>
        </w:rPr>
        <w:t>.</w:t>
      </w:r>
      <w:r w:rsidR="006E63B0" w:rsidRPr="006E63B0">
        <w:rPr>
          <w:sz w:val="28"/>
          <w:szCs w:val="28"/>
          <w:lang w:eastAsia="ru-RU"/>
        </w:rPr>
        <w:tab/>
        <w:t>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бюджет.</w:t>
      </w:r>
    </w:p>
    <w:p w:rsidR="006E63B0" w:rsidRPr="006E63B0" w:rsidRDefault="00F94A2B" w:rsidP="006E63B0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3.8</w:t>
      </w:r>
      <w:r w:rsidR="006E63B0" w:rsidRPr="006E63B0">
        <w:rPr>
          <w:sz w:val="28"/>
          <w:szCs w:val="28"/>
          <w:lang w:eastAsia="ru-RU"/>
        </w:rPr>
        <w:t>.</w:t>
      </w:r>
      <w:r w:rsidR="006E63B0" w:rsidRPr="006E63B0">
        <w:rPr>
          <w:sz w:val="28"/>
          <w:szCs w:val="28"/>
          <w:lang w:eastAsia="ru-RU"/>
        </w:rPr>
        <w:tab/>
      </w:r>
      <w:proofErr w:type="gramStart"/>
      <w:r w:rsidR="006E63B0" w:rsidRPr="006E63B0">
        <w:rPr>
          <w:sz w:val="28"/>
          <w:szCs w:val="28"/>
          <w:lang w:eastAsia="ru-RU"/>
        </w:rPr>
        <w:t xml:space="preserve">В соответствии с решением органа местного самоуправления или </w:t>
      </w:r>
      <w:r w:rsidR="006E63B0" w:rsidRPr="00F94A2B">
        <w:rPr>
          <w:sz w:val="28"/>
          <w:szCs w:val="28"/>
          <w:lang w:eastAsia="ru-RU"/>
        </w:rPr>
        <w:t xml:space="preserve">муниципального бюджетного учреждения, осуществляющего в соответствии с </w:t>
      </w:r>
      <w:hyperlink r:id="rId40" w:history="1">
        <w:r w:rsidR="006E63B0" w:rsidRPr="00F94A2B">
          <w:rPr>
            <w:rStyle w:val="a6"/>
            <w:color w:val="auto"/>
            <w:sz w:val="28"/>
            <w:szCs w:val="28"/>
            <w:u w:val="none"/>
            <w:lang w:eastAsia="ru-RU"/>
          </w:rPr>
          <w:t>Бюджетным кодексом</w:t>
        </w:r>
      </w:hyperlink>
      <w:r w:rsidR="006E63B0" w:rsidRPr="006E63B0">
        <w:rPr>
          <w:sz w:val="28"/>
          <w:szCs w:val="28"/>
          <w:lang w:eastAsia="ru-RU"/>
        </w:rPr>
        <w:t xml:space="preserve">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</w:t>
      </w:r>
      <w:r w:rsidR="006E63B0" w:rsidRPr="006E63B0">
        <w:rPr>
          <w:sz w:val="28"/>
          <w:szCs w:val="28"/>
          <w:lang w:eastAsia="ru-RU"/>
        </w:rPr>
        <w:lastRenderedPageBreak/>
        <w:t>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</w:p>
    <w:p w:rsidR="006E63B0" w:rsidRPr="006E63B0" w:rsidRDefault="006E63B0" w:rsidP="006E63B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63B0">
        <w:rPr>
          <w:sz w:val="28"/>
          <w:szCs w:val="28"/>
          <w:lang w:eastAsia="ru-RU"/>
        </w:rPr>
        <w:t>В указанное решение может быть включено несколько объектов.</w:t>
      </w:r>
    </w:p>
    <w:p w:rsidR="006E63B0" w:rsidRPr="006E63B0" w:rsidRDefault="0048226C" w:rsidP="006E63B0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3.9. </w:t>
      </w:r>
      <w:r w:rsidR="006E63B0" w:rsidRPr="00F94A2B">
        <w:rPr>
          <w:sz w:val="28"/>
          <w:szCs w:val="28"/>
          <w:lang w:eastAsia="ru-RU"/>
        </w:rPr>
        <w:tab/>
        <w:t xml:space="preserve">Решение органа местного самоуправления или муниципального бюджетного учреждения, осуществляющего в соответствии с </w:t>
      </w:r>
      <w:hyperlink r:id="rId41" w:history="1">
        <w:r w:rsidR="006E63B0" w:rsidRPr="00F94A2B">
          <w:rPr>
            <w:rStyle w:val="a6"/>
            <w:color w:val="auto"/>
            <w:sz w:val="28"/>
            <w:szCs w:val="28"/>
            <w:u w:val="none"/>
            <w:lang w:eastAsia="ru-RU"/>
          </w:rPr>
          <w:t>Бюджетным кодексом</w:t>
        </w:r>
      </w:hyperlink>
      <w:r w:rsidR="006E63B0" w:rsidRPr="00F94A2B">
        <w:rPr>
          <w:sz w:val="28"/>
          <w:szCs w:val="28"/>
          <w:lang w:eastAsia="ru-RU"/>
        </w:rPr>
        <w:t xml:space="preserve"> Российской Федерации полномочия главного распорядителя средств местного бюджета, о наличии</w:t>
      </w:r>
      <w:r w:rsidR="006E63B0" w:rsidRPr="006E63B0">
        <w:rPr>
          <w:sz w:val="28"/>
          <w:szCs w:val="28"/>
          <w:lang w:eastAsia="ru-RU"/>
        </w:rPr>
        <w:t xml:space="preserve"> потребности организации в не использованных на начало очередного финансового года остатках субсидии подлежит согласованию с финансовым органом поселения.</w:t>
      </w:r>
    </w:p>
    <w:p w:rsidR="006E63B0" w:rsidRPr="006E63B0" w:rsidRDefault="006E63B0" w:rsidP="006E63B0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</w:p>
    <w:p w:rsidR="006E63B0" w:rsidRPr="006E63B0" w:rsidRDefault="006E63B0" w:rsidP="006E63B0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</w:p>
    <w:p w:rsidR="006E63B0" w:rsidRPr="006E63B0" w:rsidRDefault="006E63B0" w:rsidP="006E63B0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</w:p>
    <w:p w:rsidR="006E63B0" w:rsidRDefault="00F94A2B" w:rsidP="006E63B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Переясловского</w:t>
      </w:r>
    </w:p>
    <w:p w:rsidR="00F94A2B" w:rsidRDefault="00F94A2B" w:rsidP="006E63B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94A2B" w:rsidRPr="006E63B0" w:rsidRDefault="00F94A2B" w:rsidP="006E63B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В.В. Татарин</w:t>
      </w:r>
    </w:p>
    <w:p w:rsidR="00DF3378" w:rsidRPr="006E63B0" w:rsidRDefault="00DF3378">
      <w:pPr>
        <w:rPr>
          <w:sz w:val="28"/>
          <w:szCs w:val="28"/>
        </w:rPr>
      </w:pPr>
    </w:p>
    <w:sectPr w:rsidR="00DF3378" w:rsidRPr="006E63B0" w:rsidSect="006E63B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E806A8"/>
    <w:multiLevelType w:val="hybridMultilevel"/>
    <w:tmpl w:val="5A7CA524"/>
    <w:lvl w:ilvl="0" w:tplc="00B2F5B0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83340E"/>
    <w:multiLevelType w:val="hybridMultilevel"/>
    <w:tmpl w:val="91607860"/>
    <w:lvl w:ilvl="0" w:tplc="63FC55E0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0B594E"/>
    <w:multiLevelType w:val="hybridMultilevel"/>
    <w:tmpl w:val="BCE085C8"/>
    <w:lvl w:ilvl="0" w:tplc="F4561D9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3B0"/>
    <w:rsid w:val="001B2FD9"/>
    <w:rsid w:val="00274DBA"/>
    <w:rsid w:val="00292497"/>
    <w:rsid w:val="004556E4"/>
    <w:rsid w:val="0048226C"/>
    <w:rsid w:val="006E63B0"/>
    <w:rsid w:val="00742319"/>
    <w:rsid w:val="00D05C64"/>
    <w:rsid w:val="00DF3378"/>
    <w:rsid w:val="00F9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3B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3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6E63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6E63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6E63B0"/>
    <w:rPr>
      <w:b/>
      <w:bCs/>
    </w:rPr>
  </w:style>
  <w:style w:type="character" w:styleId="a6">
    <w:name w:val="Hyperlink"/>
    <w:basedOn w:val="a0"/>
    <w:uiPriority w:val="99"/>
    <w:semiHidden/>
    <w:unhideWhenUsed/>
    <w:rsid w:val="006E63B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F94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48226C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022" TargetMode="External"/><Relationship Id="rId13" Type="http://schemas.openxmlformats.org/officeDocument/2006/relationships/hyperlink" Target="garantF1://12012604.7931" TargetMode="External"/><Relationship Id="rId18" Type="http://schemas.openxmlformats.org/officeDocument/2006/relationships/hyperlink" Target="garantF1://12012604.78231" TargetMode="External"/><Relationship Id="rId26" Type="http://schemas.openxmlformats.org/officeDocument/2006/relationships/hyperlink" Target="file:///C:\Users\MBU-Z\AppData\Local\Temp\Rar$DIa0.839\&#1055;&#1088;&#1080;&#1083;&#1086;&#1078;&#1077;&#1085;&#1080;&#1077;.docx" TargetMode="External"/><Relationship Id="rId39" Type="http://schemas.openxmlformats.org/officeDocument/2006/relationships/hyperlink" Target="file:///C:\Users\MBU-Z\AppData\Local\Temp\Rar$DIa0.839\&#1055;&#1088;&#1080;&#1083;&#1086;&#1078;&#1077;&#1085;&#1080;&#1077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604.72" TargetMode="External"/><Relationship Id="rId34" Type="http://schemas.openxmlformats.org/officeDocument/2006/relationships/hyperlink" Target="file:///C:\Users\MBU-Z\AppData\Local\Temp\Rar$DIa0.839\&#1055;&#1088;&#1080;&#1083;&#1086;&#1078;&#1077;&#1085;&#1080;&#1077;.docx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12012604.78022" TargetMode="External"/><Relationship Id="rId12" Type="http://schemas.openxmlformats.org/officeDocument/2006/relationships/hyperlink" Target="garantF1://12012604.792" TargetMode="External"/><Relationship Id="rId17" Type="http://schemas.openxmlformats.org/officeDocument/2006/relationships/hyperlink" Target="garantF1://12012604.78022" TargetMode="External"/><Relationship Id="rId25" Type="http://schemas.openxmlformats.org/officeDocument/2006/relationships/hyperlink" Target="file:///C:\Users\MBU-Z\AppData\Local\Temp\Rar$DIa0.839\&#1055;&#1088;&#1080;&#1083;&#1086;&#1078;&#1077;&#1085;&#1080;&#1077;.docx" TargetMode="External"/><Relationship Id="rId33" Type="http://schemas.openxmlformats.org/officeDocument/2006/relationships/hyperlink" Target="garantF1://70253464.2" TargetMode="External"/><Relationship Id="rId38" Type="http://schemas.openxmlformats.org/officeDocument/2006/relationships/hyperlink" Target="garantF1://12012604.15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7931" TargetMode="External"/><Relationship Id="rId20" Type="http://schemas.openxmlformats.org/officeDocument/2006/relationships/hyperlink" Target="garantF1://12012604.30003" TargetMode="External"/><Relationship Id="rId29" Type="http://schemas.openxmlformats.org/officeDocument/2006/relationships/hyperlink" Target="garantF1://12012604.790414" TargetMode="External"/><Relationship Id="rId41" Type="http://schemas.openxmlformats.org/officeDocument/2006/relationships/hyperlink" Target="garantF1://12012604.158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604.79" TargetMode="External"/><Relationship Id="rId11" Type="http://schemas.openxmlformats.org/officeDocument/2006/relationships/hyperlink" Target="garantF1://12012604.792" TargetMode="External"/><Relationship Id="rId24" Type="http://schemas.openxmlformats.org/officeDocument/2006/relationships/hyperlink" Target="garantF1://12012604.20001" TargetMode="External"/><Relationship Id="rId32" Type="http://schemas.openxmlformats.org/officeDocument/2006/relationships/hyperlink" Target="garantF1://12012604.78024" TargetMode="External"/><Relationship Id="rId37" Type="http://schemas.openxmlformats.org/officeDocument/2006/relationships/hyperlink" Target="garantF1://12012604.158" TargetMode="External"/><Relationship Id="rId40" Type="http://schemas.openxmlformats.org/officeDocument/2006/relationships/hyperlink" Target="garantF1://12012604.158" TargetMode="External"/><Relationship Id="rId5" Type="http://schemas.openxmlformats.org/officeDocument/2006/relationships/hyperlink" Target="garantF1://12012604.7802" TargetMode="External"/><Relationship Id="rId15" Type="http://schemas.openxmlformats.org/officeDocument/2006/relationships/hyperlink" Target="garantF1://12012604.792" TargetMode="External"/><Relationship Id="rId23" Type="http://schemas.openxmlformats.org/officeDocument/2006/relationships/hyperlink" Target="file:///C:\Users\MBU-Z\AppData\Local\Temp\Rar$DIa0.839\&#1055;&#1088;&#1080;&#1083;&#1086;&#1078;&#1077;&#1085;&#1080;&#1077;.docx" TargetMode="External"/><Relationship Id="rId28" Type="http://schemas.openxmlformats.org/officeDocument/2006/relationships/hyperlink" Target="file:///C:\Users\MBU-Z\AppData\Local\Temp\Rar$DIa0.839\&#1055;&#1088;&#1080;&#1083;&#1086;&#1078;&#1077;&#1085;&#1080;&#1077;.docx" TargetMode="External"/><Relationship Id="rId36" Type="http://schemas.openxmlformats.org/officeDocument/2006/relationships/hyperlink" Target="garantF1://12012604.0" TargetMode="External"/><Relationship Id="rId10" Type="http://schemas.openxmlformats.org/officeDocument/2006/relationships/hyperlink" Target="garantF1://12012604.78231" TargetMode="External"/><Relationship Id="rId19" Type="http://schemas.openxmlformats.org/officeDocument/2006/relationships/hyperlink" Target="garantF1://12012604.78231" TargetMode="External"/><Relationship Id="rId31" Type="http://schemas.openxmlformats.org/officeDocument/2006/relationships/hyperlink" Target="garantF1://12012604.78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78231" TargetMode="External"/><Relationship Id="rId14" Type="http://schemas.openxmlformats.org/officeDocument/2006/relationships/hyperlink" Target="garantF1://12012604.7931" TargetMode="External"/><Relationship Id="rId22" Type="http://schemas.openxmlformats.org/officeDocument/2006/relationships/hyperlink" Target="file:///C:\Users\MBU-Z\AppData\Local\Temp\Rar$DIa0.839\&#1055;&#1088;&#1080;&#1083;&#1086;&#1078;&#1077;&#1085;&#1080;&#1077;.docx" TargetMode="External"/><Relationship Id="rId27" Type="http://schemas.openxmlformats.org/officeDocument/2006/relationships/hyperlink" Target="file:///C:\Users\MBU-Z\AppData\Local\Temp\Rar$DIa0.839\&#1055;&#1088;&#1080;&#1083;&#1086;&#1078;&#1077;&#1085;&#1080;&#1077;.docx" TargetMode="External"/><Relationship Id="rId30" Type="http://schemas.openxmlformats.org/officeDocument/2006/relationships/hyperlink" Target="garantF1://12012604.78024" TargetMode="External"/><Relationship Id="rId35" Type="http://schemas.openxmlformats.org/officeDocument/2006/relationships/hyperlink" Target="file:///C:\Users\MBU-Z\AppData\Local\Temp\Rar$DIa0.839\&#1055;&#1088;&#1080;&#1083;&#1086;&#1078;&#1077;&#1085;&#1080;&#1077;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MBU-Z</dc:creator>
  <cp:lastModifiedBy>MBU-Z</cp:lastModifiedBy>
  <cp:revision>2</cp:revision>
  <cp:lastPrinted>2019-07-30T13:08:00Z</cp:lastPrinted>
  <dcterms:created xsi:type="dcterms:W3CDTF">2019-08-02T09:26:00Z</dcterms:created>
  <dcterms:modified xsi:type="dcterms:W3CDTF">2019-08-02T09:26:00Z</dcterms:modified>
</cp:coreProperties>
</file>