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76" w:rsidRPr="003D3E76" w:rsidRDefault="003D3E76" w:rsidP="003D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7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«ЗАБОТА»</w:t>
      </w:r>
    </w:p>
    <w:p w:rsidR="003D3E76" w:rsidRPr="003D3E76" w:rsidRDefault="003D3E76" w:rsidP="003D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E76" w:rsidRPr="003D3E76" w:rsidRDefault="003D3E76" w:rsidP="003D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7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D3E76" w:rsidRPr="003D3E76" w:rsidRDefault="003D3E76" w:rsidP="003D3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E76" w:rsidRPr="00167510" w:rsidRDefault="00167510" w:rsidP="003D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3E76" w:rsidRPr="003D3E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10">
        <w:rPr>
          <w:rFonts w:ascii="Times New Roman" w:hAnsi="Times New Roman" w:cs="Times New Roman"/>
          <w:sz w:val="28"/>
          <w:szCs w:val="28"/>
          <w:u w:val="single"/>
        </w:rPr>
        <w:t>27.07.2016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E76" w:rsidRPr="003D3E76">
        <w:rPr>
          <w:rFonts w:ascii="Times New Roman" w:hAnsi="Times New Roman" w:cs="Times New Roman"/>
          <w:sz w:val="28"/>
          <w:szCs w:val="28"/>
        </w:rPr>
        <w:tab/>
      </w:r>
      <w:r w:rsidR="003D3E76" w:rsidRPr="003D3E76">
        <w:rPr>
          <w:rFonts w:ascii="Times New Roman" w:hAnsi="Times New Roman" w:cs="Times New Roman"/>
          <w:sz w:val="28"/>
          <w:szCs w:val="28"/>
        </w:rPr>
        <w:tab/>
      </w:r>
      <w:r w:rsidR="003D3E76" w:rsidRPr="003D3E76">
        <w:rPr>
          <w:rFonts w:ascii="Times New Roman" w:hAnsi="Times New Roman" w:cs="Times New Roman"/>
          <w:sz w:val="28"/>
          <w:szCs w:val="28"/>
        </w:rPr>
        <w:tab/>
      </w:r>
      <w:r w:rsidR="003D3E76" w:rsidRPr="003D3E76">
        <w:rPr>
          <w:rFonts w:ascii="Times New Roman" w:hAnsi="Times New Roman" w:cs="Times New Roman"/>
          <w:sz w:val="28"/>
          <w:szCs w:val="28"/>
        </w:rPr>
        <w:tab/>
      </w:r>
      <w:r w:rsidR="003D3E76" w:rsidRPr="003D3E76">
        <w:rPr>
          <w:rFonts w:ascii="Times New Roman" w:hAnsi="Times New Roman" w:cs="Times New Roman"/>
          <w:sz w:val="28"/>
          <w:szCs w:val="28"/>
        </w:rPr>
        <w:tab/>
      </w:r>
      <w:r w:rsidR="003D3E76" w:rsidRPr="003D3E76">
        <w:rPr>
          <w:rFonts w:ascii="Times New Roman" w:hAnsi="Times New Roman" w:cs="Times New Roman"/>
          <w:sz w:val="28"/>
          <w:szCs w:val="28"/>
        </w:rPr>
        <w:tab/>
      </w:r>
      <w:r w:rsidR="003D3E76" w:rsidRPr="003D3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3E76" w:rsidRPr="003D3E7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10">
        <w:rPr>
          <w:rFonts w:ascii="Times New Roman" w:hAnsi="Times New Roman" w:cs="Times New Roman"/>
          <w:sz w:val="28"/>
          <w:szCs w:val="28"/>
          <w:u w:val="single"/>
        </w:rPr>
        <w:t>29р</w:t>
      </w:r>
    </w:p>
    <w:p w:rsidR="003D3E76" w:rsidRPr="003D3E76" w:rsidRDefault="003D3E76" w:rsidP="003D3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3E7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3D3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E76">
        <w:rPr>
          <w:rFonts w:ascii="Times New Roman" w:hAnsi="Times New Roman" w:cs="Times New Roman"/>
          <w:sz w:val="28"/>
          <w:szCs w:val="28"/>
        </w:rPr>
        <w:t>Переясловская</w:t>
      </w:r>
      <w:proofErr w:type="spellEnd"/>
    </w:p>
    <w:p w:rsidR="003D3E76" w:rsidRPr="003D3E76" w:rsidRDefault="003D3E76" w:rsidP="003D3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E76" w:rsidRPr="003D3E76" w:rsidRDefault="003D3E76" w:rsidP="003D3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E76" w:rsidRPr="003D3E76" w:rsidRDefault="003D3E76" w:rsidP="003D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«Правил обмена деловыми подарками и знаками делового гостеприимства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бюджетном учреждении «Забота» Переясловского сельского поселения</w:t>
      </w:r>
    </w:p>
    <w:p w:rsidR="003D3E76" w:rsidRPr="003D3E76" w:rsidRDefault="003D3E76" w:rsidP="003D3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E76" w:rsidRPr="003D3E76" w:rsidRDefault="003D3E76" w:rsidP="003D3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E76" w:rsidRPr="003D3E76" w:rsidRDefault="003D3E76" w:rsidP="003D3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E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                             № 273-ФЗ «О противодействии коррупции», </w:t>
      </w:r>
      <w:proofErr w:type="spellStart"/>
      <w:proofErr w:type="gramStart"/>
      <w:r w:rsidRPr="003D3E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3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E7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D3E76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3D3E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3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E7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D3E76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3D3E76" w:rsidRPr="003D3E76" w:rsidRDefault="003D3E76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3E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D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</w:t>
      </w:r>
      <w:r w:rsidRPr="003D3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обмена деловы</w:t>
      </w:r>
      <w:r w:rsidRPr="003D3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 подарками и знаками делового </w:t>
      </w:r>
      <w:r w:rsidRPr="003D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гостеприимства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3D3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бюджетном учреждении «Забота»</w:t>
      </w:r>
      <w:r w:rsidRPr="003D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Переясловского сельского поселения </w:t>
      </w:r>
      <w:proofErr w:type="spellStart"/>
      <w:r w:rsidRPr="003D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Брюховецкого</w:t>
      </w:r>
      <w:proofErr w:type="spellEnd"/>
      <w:r w:rsidRPr="003D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3D3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(прилагается).</w:t>
      </w:r>
    </w:p>
    <w:p w:rsidR="003D3E76" w:rsidRPr="003D3E76" w:rsidRDefault="003D3E76" w:rsidP="003D3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E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3E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3E76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3D3E76" w:rsidRPr="003D3E76" w:rsidRDefault="003D3E76" w:rsidP="003D3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E76" w:rsidRPr="003D3E76" w:rsidRDefault="003D3E76" w:rsidP="003D3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E76" w:rsidRPr="003D3E76" w:rsidRDefault="003D3E76" w:rsidP="003D3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E76" w:rsidRPr="003D3E76" w:rsidRDefault="003D3E76" w:rsidP="003D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76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3D3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3E76" w:rsidRPr="003D3E76" w:rsidRDefault="003D3E76" w:rsidP="003D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76">
        <w:rPr>
          <w:rFonts w:ascii="Times New Roman" w:hAnsi="Times New Roman" w:cs="Times New Roman"/>
          <w:sz w:val="28"/>
          <w:szCs w:val="28"/>
        </w:rPr>
        <w:t>бюджетного учреждения «Забота»</w:t>
      </w:r>
      <w:r w:rsidRPr="003D3E76">
        <w:rPr>
          <w:rFonts w:ascii="Times New Roman" w:hAnsi="Times New Roman" w:cs="Times New Roman"/>
          <w:sz w:val="28"/>
          <w:szCs w:val="28"/>
        </w:rPr>
        <w:tab/>
      </w:r>
      <w:r w:rsidRPr="003D3E7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D3E76">
        <w:rPr>
          <w:rFonts w:ascii="Times New Roman" w:hAnsi="Times New Roman" w:cs="Times New Roman"/>
          <w:sz w:val="28"/>
          <w:szCs w:val="28"/>
        </w:rPr>
        <w:tab/>
      </w:r>
      <w:r w:rsidRPr="003D3E76">
        <w:rPr>
          <w:rFonts w:ascii="Times New Roman" w:hAnsi="Times New Roman" w:cs="Times New Roman"/>
          <w:sz w:val="28"/>
          <w:szCs w:val="28"/>
        </w:rPr>
        <w:tab/>
      </w:r>
      <w:r w:rsidRPr="003D3E76">
        <w:rPr>
          <w:rFonts w:ascii="Times New Roman" w:hAnsi="Times New Roman" w:cs="Times New Roman"/>
          <w:sz w:val="28"/>
          <w:szCs w:val="28"/>
        </w:rPr>
        <w:tab/>
      </w:r>
      <w:r w:rsidRPr="003D3E76">
        <w:rPr>
          <w:rFonts w:ascii="Times New Roman" w:hAnsi="Times New Roman" w:cs="Times New Roman"/>
          <w:sz w:val="28"/>
          <w:szCs w:val="28"/>
        </w:rPr>
        <w:tab/>
        <w:t xml:space="preserve">   И.Н. Петрова</w:t>
      </w:r>
    </w:p>
    <w:p w:rsidR="003D3E76" w:rsidRPr="003D3E76" w:rsidRDefault="003D3E76" w:rsidP="003D3E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D3E76" w:rsidRPr="003D3E76" w:rsidRDefault="003D3E76" w:rsidP="003D3E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D3E76" w:rsidRDefault="003D3E76" w:rsidP="003D3E76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3D3E76" w:rsidRDefault="003D3E76" w:rsidP="003D3E76">
      <w:pPr>
        <w:spacing w:after="0" w:line="240" w:lineRule="auto"/>
        <w:jc w:val="both"/>
        <w:rPr>
          <w:sz w:val="28"/>
          <w:szCs w:val="28"/>
        </w:rPr>
      </w:pPr>
    </w:p>
    <w:p w:rsidR="003D3E76" w:rsidRDefault="003D3E76" w:rsidP="003D3E76">
      <w:pPr>
        <w:spacing w:after="0" w:line="240" w:lineRule="auto"/>
        <w:jc w:val="both"/>
        <w:rPr>
          <w:sz w:val="28"/>
          <w:szCs w:val="28"/>
        </w:rPr>
      </w:pPr>
    </w:p>
    <w:p w:rsidR="003D3E76" w:rsidRDefault="003D3E76" w:rsidP="003D3E76">
      <w:pPr>
        <w:spacing w:after="0" w:line="240" w:lineRule="auto"/>
        <w:jc w:val="both"/>
        <w:rPr>
          <w:sz w:val="28"/>
          <w:szCs w:val="28"/>
        </w:rPr>
      </w:pPr>
    </w:p>
    <w:p w:rsidR="003D3E76" w:rsidRDefault="003D3E76" w:rsidP="003D3E76">
      <w:pPr>
        <w:spacing w:after="0" w:line="240" w:lineRule="auto"/>
        <w:jc w:val="both"/>
        <w:rPr>
          <w:sz w:val="28"/>
          <w:szCs w:val="28"/>
        </w:rPr>
      </w:pPr>
    </w:p>
    <w:p w:rsidR="003D3E76" w:rsidRDefault="003D3E76" w:rsidP="003D3E76">
      <w:pPr>
        <w:spacing w:after="0" w:line="240" w:lineRule="auto"/>
        <w:jc w:val="both"/>
        <w:rPr>
          <w:sz w:val="28"/>
          <w:szCs w:val="28"/>
        </w:rPr>
      </w:pPr>
    </w:p>
    <w:p w:rsidR="003D3E76" w:rsidRDefault="003D3E76" w:rsidP="003D3E76">
      <w:pPr>
        <w:spacing w:after="0" w:line="240" w:lineRule="auto"/>
        <w:jc w:val="both"/>
        <w:rPr>
          <w:sz w:val="28"/>
          <w:szCs w:val="28"/>
        </w:rPr>
      </w:pPr>
    </w:p>
    <w:p w:rsidR="003D3E76" w:rsidRDefault="003D3E76" w:rsidP="003D3E76">
      <w:pPr>
        <w:spacing w:after="0" w:line="240" w:lineRule="auto"/>
        <w:jc w:val="both"/>
        <w:rPr>
          <w:sz w:val="28"/>
          <w:szCs w:val="28"/>
        </w:rPr>
      </w:pPr>
    </w:p>
    <w:p w:rsidR="003D3E76" w:rsidRPr="003D3E76" w:rsidRDefault="003D3E76" w:rsidP="003D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E76" w:rsidRDefault="003D3E76" w:rsidP="003D3E76">
      <w:pPr>
        <w:spacing w:after="0" w:line="240" w:lineRule="auto"/>
        <w:jc w:val="both"/>
        <w:rPr>
          <w:sz w:val="28"/>
          <w:szCs w:val="28"/>
        </w:rPr>
      </w:pPr>
    </w:p>
    <w:p w:rsidR="003D3E76" w:rsidRDefault="003D3E76" w:rsidP="003D3E76">
      <w:pPr>
        <w:spacing w:after="0" w:line="240" w:lineRule="auto"/>
        <w:jc w:val="both"/>
        <w:rPr>
          <w:sz w:val="28"/>
          <w:szCs w:val="28"/>
        </w:rPr>
      </w:pPr>
    </w:p>
    <w:p w:rsidR="003D3E76" w:rsidRDefault="003D3E76" w:rsidP="003D3E76">
      <w:pPr>
        <w:spacing w:after="0" w:line="240" w:lineRule="auto"/>
        <w:jc w:val="both"/>
        <w:rPr>
          <w:sz w:val="28"/>
          <w:szCs w:val="28"/>
        </w:rPr>
      </w:pPr>
    </w:p>
    <w:p w:rsidR="003D3E76" w:rsidRDefault="003D3E76" w:rsidP="003D3E76">
      <w:pPr>
        <w:spacing w:after="0" w:line="240" w:lineRule="auto"/>
        <w:jc w:val="both"/>
        <w:rPr>
          <w:sz w:val="28"/>
          <w:szCs w:val="28"/>
        </w:rPr>
      </w:pPr>
    </w:p>
    <w:p w:rsidR="003D3E76" w:rsidRDefault="003D3E76" w:rsidP="003D3E76">
      <w:pPr>
        <w:spacing w:after="0" w:line="240" w:lineRule="auto"/>
        <w:jc w:val="both"/>
        <w:rPr>
          <w:sz w:val="28"/>
          <w:szCs w:val="28"/>
        </w:rPr>
      </w:pPr>
    </w:p>
    <w:p w:rsidR="003D3E76" w:rsidRDefault="003D3E76" w:rsidP="003D3E76">
      <w:pPr>
        <w:spacing w:after="0" w:line="240" w:lineRule="auto"/>
        <w:jc w:val="both"/>
        <w:rPr>
          <w:sz w:val="28"/>
          <w:szCs w:val="28"/>
        </w:rPr>
      </w:pPr>
    </w:p>
    <w:p w:rsidR="003D3E76" w:rsidRDefault="003D3E76" w:rsidP="003D3E76">
      <w:pPr>
        <w:spacing w:after="0" w:line="240" w:lineRule="auto"/>
        <w:jc w:val="both"/>
        <w:rPr>
          <w:sz w:val="28"/>
          <w:szCs w:val="28"/>
        </w:rPr>
      </w:pPr>
    </w:p>
    <w:p w:rsidR="003D3E76" w:rsidRDefault="003D3E76" w:rsidP="003D3E7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D3E76" w:rsidRDefault="003D3E76" w:rsidP="003D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E76" w:rsidRDefault="003D3E76" w:rsidP="003D3E76">
      <w:pPr>
        <w:shd w:val="clear" w:color="auto" w:fill="FFFFFF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3D3E76" w:rsidRPr="003D3E76" w:rsidRDefault="003D3E76" w:rsidP="003D3E76">
      <w:pPr>
        <w:shd w:val="clear" w:color="auto" w:fill="FFFFFF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3E76" w:rsidRPr="003D3E76" w:rsidRDefault="003D3E76" w:rsidP="003D3E76">
      <w:pPr>
        <w:shd w:val="clear" w:color="auto" w:fill="FFFFFF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приказу директора</w:t>
      </w:r>
    </w:p>
    <w:p w:rsidR="003D3E76" w:rsidRPr="003D3E76" w:rsidRDefault="003D3E76" w:rsidP="003D3E76">
      <w:pPr>
        <w:shd w:val="clear" w:color="auto" w:fill="FFFFFF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бюджетного</w:t>
      </w:r>
    </w:p>
    <w:p w:rsidR="003D3E76" w:rsidRPr="003D3E76" w:rsidRDefault="003D3E76" w:rsidP="003D3E76">
      <w:pPr>
        <w:shd w:val="clear" w:color="auto" w:fill="FFFFFF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 «Забота»</w:t>
      </w:r>
    </w:p>
    <w:p w:rsidR="003D3E76" w:rsidRPr="003D3E76" w:rsidRDefault="003D3E76" w:rsidP="003D3E76">
      <w:pPr>
        <w:shd w:val="clear" w:color="auto" w:fill="FFFFFF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 № ____</w:t>
      </w:r>
    </w:p>
    <w:p w:rsidR="003D3E76" w:rsidRDefault="003D3E76" w:rsidP="003D3E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E76" w:rsidRDefault="003D3E76" w:rsidP="003D3E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обмена деловыми подарками и знаками делового гостеприимства</w:t>
      </w:r>
    </w:p>
    <w:p w:rsidR="009714C5" w:rsidRDefault="009714C5" w:rsidP="003D3E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3D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Муниципальном бюджетном учреждении «Забота» Переясловского сельского поселения </w:t>
      </w:r>
      <w:proofErr w:type="spellStart"/>
      <w:r w:rsidR="003D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Брюховецкого</w:t>
      </w:r>
      <w:proofErr w:type="spellEnd"/>
      <w:r w:rsidR="003D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4C5" w:rsidRPr="00167510" w:rsidRDefault="009714C5" w:rsidP="001675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Правила обмена деловыми подарками и знаками делового гостеприимства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Правила)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бюджетном учреждении «Забота»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разработаны на основе Федерального закона Российской Федерации от 25.12.2008 № 273-ФЗ «О противодействии коррупции» и определяют единые для всех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дарению и принятию деловых подарков.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Действие настоящих Правил распространяется на всех работников вне зависимости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уровня занимаемой должности.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Целями настоящих Правил являются: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единообразного понимания роли и места деловых подарков, делового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гостеприимства, представительских мероприятий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минимизирование рисков, связанных с возможным злоупотреблением в области подарков, представительских мероприятий;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14C5" w:rsidRPr="00167510" w:rsidRDefault="009714C5" w:rsidP="001675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Правила обмена деловыми подарками и знаками делового гостеприимства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2.1.Деловые подарки, «корпоративное»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вежливости в ходе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2.2.Подарки, которые работники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передавать другим лицам или принимать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воей трудовой деятельностью, а 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расходы на деловое гостеприимство должны соответствовать следующим критериям: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прямо связаны</w:t>
      </w:r>
      <w:proofErr w:type="gram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уставными целями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с памятными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датами, юбилеями, общенациональными праздниками и т.п.;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разумно обоснованными, соразмерными и не являться предметами роскоши;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создавать </w:t>
      </w:r>
      <w:proofErr w:type="spellStart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репутационного</w:t>
      </w:r>
      <w:proofErr w:type="spell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работников в случае раскрытия информации о совершённых подарках и понесённых представительских расходах;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противоречить принципам и требованиям </w:t>
      </w:r>
      <w:proofErr w:type="spellStart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политики, Кодекса деловой этики и другим внутренним документам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действующему законодательству и общепринятым нормам морали и нравственности.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Работники, представляя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действуя от ее имени, должны понимать границы допустимого поведения при обмене деловыми подарками и оказании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делового гостеприимства.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принимаемые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и т.д.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Не допускается передавать и принимать подарки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работников и представителей в виде денежных средств, как наличных, так и безналичных, независимо от валюты, а также в форме акций или иных ценных бумаг.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14C5" w:rsidRPr="00167510" w:rsidRDefault="009714C5" w:rsidP="001675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Ответственность</w:t>
      </w:r>
    </w:p>
    <w:p w:rsidR="009714C5" w:rsidRPr="003250D1" w:rsidRDefault="009714C5" w:rsidP="003D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Неисполнение настоящих Правил может стать основанием для применения к работнику мер дисциплинарного, административного, уголовного и </w:t>
      </w:r>
      <w:proofErr w:type="spellStart"/>
      <w:proofErr w:type="gramStart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правового</w:t>
      </w:r>
      <w:proofErr w:type="gramEnd"/>
      <w:r w:rsidRPr="0032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</w:t>
      </w:r>
    </w:p>
    <w:p w:rsidR="009714C5" w:rsidRPr="003250D1" w:rsidRDefault="009714C5" w:rsidP="003D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C4F" w:rsidRDefault="00AB1C4F" w:rsidP="003D3E76">
      <w:pPr>
        <w:spacing w:after="0" w:line="240" w:lineRule="auto"/>
        <w:jc w:val="both"/>
      </w:pPr>
    </w:p>
    <w:sectPr w:rsidR="00AB1C4F" w:rsidSect="003250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4C5"/>
    <w:rsid w:val="00167510"/>
    <w:rsid w:val="003D3E76"/>
    <w:rsid w:val="005C5BB6"/>
    <w:rsid w:val="009714C5"/>
    <w:rsid w:val="00AB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MBU-Z</cp:lastModifiedBy>
  <cp:revision>2</cp:revision>
  <cp:lastPrinted>2016-07-29T06:14:00Z</cp:lastPrinted>
  <dcterms:created xsi:type="dcterms:W3CDTF">2017-10-16T06:28:00Z</dcterms:created>
  <dcterms:modified xsi:type="dcterms:W3CDTF">2017-10-16T06:28:00Z</dcterms:modified>
</cp:coreProperties>
</file>