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AE" w:rsidRDefault="00CB37AE" w:rsidP="00CB37AE">
      <w:pPr>
        <w:ind w:firstLine="5103"/>
        <w:jc w:val="center"/>
        <w:rPr>
          <w:caps/>
          <w:sz w:val="28"/>
          <w:szCs w:val="28"/>
        </w:rPr>
      </w:pPr>
      <w:r w:rsidRPr="00CB37AE">
        <w:rPr>
          <w:caps/>
          <w:sz w:val="28"/>
          <w:szCs w:val="28"/>
        </w:rPr>
        <w:t>Приложение</w:t>
      </w:r>
    </w:p>
    <w:p w:rsidR="00CB37AE" w:rsidRDefault="00CB37AE" w:rsidP="00CB37AE">
      <w:pPr>
        <w:ind w:firstLine="5103"/>
        <w:jc w:val="center"/>
        <w:rPr>
          <w:caps/>
          <w:sz w:val="28"/>
          <w:szCs w:val="28"/>
        </w:rPr>
      </w:pPr>
    </w:p>
    <w:p w:rsidR="00CB37AE" w:rsidRDefault="00CB37AE" w:rsidP="00CB37AE">
      <w:pPr>
        <w:ind w:firstLine="510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УТВЕРЖДЕНА</w:t>
      </w:r>
    </w:p>
    <w:p w:rsidR="00CB37AE" w:rsidRPr="00CB37AE" w:rsidRDefault="00CB37AE" w:rsidP="00CB37AE">
      <w:pPr>
        <w:pStyle w:val="ConsTitle"/>
        <w:widowControl/>
        <w:ind w:right="0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B37AE" w:rsidRPr="00CB37AE" w:rsidRDefault="00CB37AE" w:rsidP="00CB37AE">
      <w:pPr>
        <w:pStyle w:val="ConsTitle"/>
        <w:widowControl/>
        <w:ind w:right="0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7AE">
        <w:rPr>
          <w:rFonts w:ascii="Times New Roman" w:hAnsi="Times New Roman" w:cs="Times New Roman"/>
          <w:b w:val="0"/>
          <w:sz w:val="28"/>
          <w:szCs w:val="28"/>
        </w:rPr>
        <w:t>Переясловского сельского поселения</w:t>
      </w:r>
    </w:p>
    <w:p w:rsidR="00CB37AE" w:rsidRPr="00CB37AE" w:rsidRDefault="00CB37AE" w:rsidP="00CB37AE">
      <w:pPr>
        <w:pStyle w:val="ConsTitle"/>
        <w:widowControl/>
        <w:ind w:right="0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7AE"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CB37AE" w:rsidRPr="00CB37AE" w:rsidRDefault="00705FA9" w:rsidP="00CB37AE">
      <w:pPr>
        <w:tabs>
          <w:tab w:val="left" w:pos="6100"/>
          <w:tab w:val="right" w:pos="9638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B37AE" w:rsidRPr="00CB37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6BC5">
        <w:rPr>
          <w:sz w:val="28"/>
          <w:szCs w:val="28"/>
        </w:rPr>
        <w:t xml:space="preserve">23.10.2018 </w:t>
      </w:r>
      <w:r w:rsidR="00CB37AE" w:rsidRPr="00CB37AE">
        <w:rPr>
          <w:sz w:val="28"/>
          <w:szCs w:val="28"/>
        </w:rPr>
        <w:t xml:space="preserve">№ </w:t>
      </w:r>
      <w:r w:rsidR="00046BC5">
        <w:rPr>
          <w:sz w:val="28"/>
          <w:szCs w:val="28"/>
        </w:rPr>
        <w:t>140</w:t>
      </w:r>
      <w:bookmarkStart w:id="0" w:name="_GoBack"/>
      <w:bookmarkEnd w:id="0"/>
    </w:p>
    <w:p w:rsidR="00CB37AE" w:rsidRPr="00CB37AE" w:rsidRDefault="00CB37AE" w:rsidP="00CB37AE">
      <w:pPr>
        <w:tabs>
          <w:tab w:val="left" w:pos="6100"/>
          <w:tab w:val="right" w:pos="9638"/>
        </w:tabs>
        <w:rPr>
          <w:sz w:val="28"/>
          <w:szCs w:val="28"/>
        </w:rPr>
      </w:pPr>
    </w:p>
    <w:p w:rsidR="00CB37AE" w:rsidRPr="00CB37AE" w:rsidRDefault="00CB37AE" w:rsidP="00CB37AE">
      <w:pPr>
        <w:tabs>
          <w:tab w:val="left" w:pos="6100"/>
          <w:tab w:val="right" w:pos="9638"/>
        </w:tabs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b/>
          <w:sz w:val="28"/>
          <w:szCs w:val="28"/>
        </w:rPr>
      </w:pPr>
      <w:r w:rsidRPr="00CB37AE">
        <w:rPr>
          <w:b/>
          <w:sz w:val="28"/>
          <w:szCs w:val="28"/>
        </w:rPr>
        <w:t>ВЕДОМСТВЕННАЯ ЦЕЛЕВАЯ ПРОГРАММА</w:t>
      </w:r>
    </w:p>
    <w:p w:rsidR="00CB37AE" w:rsidRPr="00CB37AE" w:rsidRDefault="00CB37AE" w:rsidP="00CB37AE">
      <w:pPr>
        <w:jc w:val="center"/>
        <w:rPr>
          <w:b/>
          <w:sz w:val="28"/>
          <w:szCs w:val="28"/>
        </w:rPr>
      </w:pPr>
      <w:r w:rsidRPr="00CB37AE">
        <w:rPr>
          <w:b/>
          <w:sz w:val="28"/>
          <w:szCs w:val="28"/>
        </w:rPr>
        <w:t xml:space="preserve">«Повышение безопасности дорожного движения» Переясловского сельского поселения Брюховецкого района на </w:t>
      </w:r>
      <w:r w:rsidR="009064F6">
        <w:rPr>
          <w:b/>
          <w:sz w:val="28"/>
          <w:szCs w:val="28"/>
        </w:rPr>
        <w:t>201</w:t>
      </w:r>
      <w:r w:rsidR="00125CDC">
        <w:rPr>
          <w:b/>
          <w:sz w:val="28"/>
          <w:szCs w:val="28"/>
        </w:rPr>
        <w:t>9</w:t>
      </w:r>
      <w:r w:rsidRPr="00CB37AE">
        <w:rPr>
          <w:b/>
          <w:sz w:val="28"/>
          <w:szCs w:val="28"/>
        </w:rPr>
        <w:t xml:space="preserve"> год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>ПАСПОРТ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 xml:space="preserve">ведомственной целевой программы «Повышение безопасности дорожного движения» Переясловского сельского поселения Брюховецкого района 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 xml:space="preserve">на </w:t>
      </w:r>
      <w:r w:rsidR="009064F6">
        <w:rPr>
          <w:sz w:val="28"/>
          <w:szCs w:val="28"/>
        </w:rPr>
        <w:t>201</w:t>
      </w:r>
      <w:r w:rsidR="00125CDC">
        <w:rPr>
          <w:sz w:val="28"/>
          <w:szCs w:val="28"/>
        </w:rPr>
        <w:t>9</w:t>
      </w:r>
      <w:r w:rsidRPr="00CB37AE">
        <w:rPr>
          <w:sz w:val="28"/>
          <w:szCs w:val="28"/>
        </w:rPr>
        <w:t xml:space="preserve"> год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3"/>
        <w:gridCol w:w="6771"/>
      </w:tblGrid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Наименование программы</w:t>
            </w:r>
          </w:p>
          <w:p w:rsidR="00CB37AE" w:rsidRPr="00CB37AE" w:rsidRDefault="00CB37AE" w:rsidP="00CB37AE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37AE" w:rsidRPr="00CB37AE" w:rsidRDefault="00CB37AE" w:rsidP="00F63377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 xml:space="preserve">Ведомственная целевая программа «Повышение безопасности дорожного движения» Переясловского сельского поселения Брюховецкого района на </w:t>
            </w:r>
            <w:r w:rsidR="009064F6">
              <w:rPr>
                <w:sz w:val="28"/>
                <w:szCs w:val="28"/>
              </w:rPr>
              <w:t>201</w:t>
            </w:r>
            <w:r w:rsidR="00125CDC">
              <w:rPr>
                <w:sz w:val="28"/>
                <w:szCs w:val="28"/>
              </w:rPr>
              <w:t>9</w:t>
            </w:r>
            <w:r w:rsidRPr="00CB37AE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Федеральный 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Устав Переясловского сельского поселения Брюховецкого района</w:t>
            </w:r>
          </w:p>
        </w:tc>
      </w:tr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B37AE">
              <w:rPr>
                <w:sz w:val="28"/>
                <w:szCs w:val="28"/>
              </w:rPr>
              <w:t>ель: безопасность дорожного движения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B37AE">
              <w:rPr>
                <w:sz w:val="28"/>
                <w:szCs w:val="28"/>
              </w:rPr>
              <w:t>адачи: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улучшение условий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обеспечение защищенности пешеходов от до</w:t>
            </w:r>
            <w:r>
              <w:rPr>
                <w:sz w:val="28"/>
                <w:szCs w:val="28"/>
              </w:rPr>
              <w:t>рожно-транспортных происшествий;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сокращение количества дорожно-транспортных происшествий;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снижение ущерба от дорожно-транспортных происшествий;</w:t>
            </w:r>
          </w:p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 xml:space="preserve">совершенствование пропаганды безопасного движения. </w:t>
            </w:r>
          </w:p>
        </w:tc>
      </w:tr>
      <w:tr w:rsidR="00CB37AE" w:rsidRPr="00CB37AE" w:rsidTr="000F75DC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  <w:p w:rsidR="00CB37AE" w:rsidRPr="00CB37AE" w:rsidRDefault="009064F6" w:rsidP="00125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5CDC">
              <w:rPr>
                <w:sz w:val="28"/>
                <w:szCs w:val="28"/>
              </w:rPr>
              <w:t>9</w:t>
            </w:r>
            <w:r w:rsidR="00CB37AE" w:rsidRPr="00CB37AE">
              <w:rPr>
                <w:sz w:val="28"/>
                <w:szCs w:val="28"/>
              </w:rPr>
              <w:t xml:space="preserve"> год</w:t>
            </w:r>
          </w:p>
        </w:tc>
      </w:tr>
      <w:tr w:rsidR="00CB37AE" w:rsidRPr="00CB37AE" w:rsidTr="009064F6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t xml:space="preserve">Объемы и источники </w:t>
            </w:r>
            <w:r w:rsidRPr="00CB37AE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061" w:type="dxa"/>
          </w:tcPr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72"/>
              <w:gridCol w:w="3273"/>
            </w:tblGrid>
            <w:tr w:rsidR="00CB37AE" w:rsidRPr="00CB37AE" w:rsidTr="000F75DC"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center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center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Объем финансирования</w:t>
                  </w:r>
                </w:p>
                <w:p w:rsidR="00CB37AE" w:rsidRPr="00CB37AE" w:rsidRDefault="00CB37AE" w:rsidP="00470863">
                  <w:pPr>
                    <w:jc w:val="center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CB37AE" w:rsidRPr="00CB37AE" w:rsidTr="000F75DC"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both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CB37AE" w:rsidRPr="00CB37AE" w:rsidRDefault="00125CDC" w:rsidP="00125C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</w:t>
                  </w:r>
                  <w:r w:rsidR="00B40724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B37AE" w:rsidRPr="00CB37AE" w:rsidTr="000F75DC">
              <w:tc>
                <w:tcPr>
                  <w:tcW w:w="2500" w:type="pct"/>
                </w:tcPr>
                <w:p w:rsidR="00CB37AE" w:rsidRPr="00CB37AE" w:rsidRDefault="00CB37AE" w:rsidP="00CB37AE">
                  <w:pPr>
                    <w:jc w:val="both"/>
                    <w:rPr>
                      <w:sz w:val="28"/>
                      <w:szCs w:val="28"/>
                    </w:rPr>
                  </w:pPr>
                  <w:r w:rsidRPr="00CB37AE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CB37AE" w:rsidRPr="00CB37AE" w:rsidRDefault="00125CDC" w:rsidP="00125C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</w:t>
                  </w:r>
                  <w:r w:rsidR="00B40724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</w:tc>
      </w:tr>
      <w:tr w:rsidR="00CB37AE" w:rsidRPr="00CB37AE" w:rsidTr="009064F6">
        <w:tc>
          <w:tcPr>
            <w:tcW w:w="3793" w:type="dxa"/>
          </w:tcPr>
          <w:p w:rsidR="00CB37AE" w:rsidRPr="00CB37AE" w:rsidRDefault="00CB37AE" w:rsidP="00CB37AE">
            <w:pPr>
              <w:rPr>
                <w:sz w:val="28"/>
                <w:szCs w:val="28"/>
              </w:rPr>
            </w:pPr>
            <w:r w:rsidRPr="00CB37AE">
              <w:rPr>
                <w:sz w:val="28"/>
                <w:szCs w:val="28"/>
              </w:rPr>
              <w:lastRenderedPageBreak/>
              <w:t>Индикаторы целей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1292"/>
              <w:gridCol w:w="2052"/>
              <w:gridCol w:w="1420"/>
            </w:tblGrid>
            <w:tr w:rsidR="00065B92" w:rsidRPr="00CB37AE" w:rsidTr="004031E7">
              <w:tc>
                <w:tcPr>
                  <w:tcW w:w="3226" w:type="dxa"/>
                </w:tcPr>
                <w:p w:rsidR="00065B92" w:rsidRPr="009C74A5" w:rsidRDefault="00065B92" w:rsidP="004031E7">
                  <w:pPr>
                    <w:autoSpaceDE w:val="0"/>
                    <w:autoSpaceDN w:val="0"/>
                    <w:adjustRightInd w:val="0"/>
                  </w:pPr>
                  <w:r w:rsidRPr="009C74A5">
                    <w:t>Наименование индикатора целей программы</w:t>
                  </w:r>
                </w:p>
              </w:tc>
              <w:tc>
                <w:tcPr>
                  <w:tcW w:w="1147" w:type="dxa"/>
                </w:tcPr>
                <w:p w:rsidR="00065B92" w:rsidRPr="009C74A5" w:rsidRDefault="00065B92" w:rsidP="004031E7">
                  <w:pPr>
                    <w:autoSpaceDE w:val="0"/>
                    <w:autoSpaceDN w:val="0"/>
                    <w:adjustRightInd w:val="0"/>
                  </w:pPr>
                  <w:r w:rsidRPr="009C74A5">
                    <w:t>Единица измерения</w:t>
                  </w:r>
                </w:p>
              </w:tc>
              <w:tc>
                <w:tcPr>
                  <w:tcW w:w="3815" w:type="dxa"/>
                </w:tcPr>
                <w:p w:rsidR="00065B92" w:rsidRPr="009C74A5" w:rsidRDefault="00065B92" w:rsidP="004031E7">
                  <w:pPr>
                    <w:autoSpaceDE w:val="0"/>
                    <w:autoSpaceDN w:val="0"/>
                    <w:adjustRightInd w:val="0"/>
                  </w:pPr>
                  <w:r w:rsidRPr="009C74A5">
                    <w:t>Значение индикатора в году предшествующем началу реализации Программы</w:t>
                  </w:r>
                </w:p>
              </w:tc>
              <w:tc>
                <w:tcPr>
                  <w:tcW w:w="1559" w:type="dxa"/>
                </w:tcPr>
                <w:p w:rsidR="00065B92" w:rsidRPr="009C74A5" w:rsidRDefault="00065B92" w:rsidP="004031E7">
                  <w:pPr>
                    <w:autoSpaceDE w:val="0"/>
                    <w:autoSpaceDN w:val="0"/>
                    <w:adjustRightInd w:val="0"/>
                  </w:pPr>
                  <w:r w:rsidRPr="009C74A5">
                    <w:t>Результат реализации Программы</w:t>
                  </w:r>
                </w:p>
              </w:tc>
            </w:tr>
            <w:tr w:rsidR="00065B92" w:rsidRPr="00CB37AE" w:rsidTr="004031E7">
              <w:trPr>
                <w:trHeight w:val="273"/>
              </w:trPr>
              <w:tc>
                <w:tcPr>
                  <w:tcW w:w="3226" w:type="dxa"/>
                </w:tcPr>
                <w:p w:rsidR="00065B92" w:rsidRPr="00472E36" w:rsidRDefault="00065B92" w:rsidP="004031E7">
                  <w:r>
                    <w:t>Количество установленных дорожных знаков</w:t>
                  </w:r>
                </w:p>
              </w:tc>
              <w:tc>
                <w:tcPr>
                  <w:tcW w:w="1147" w:type="dxa"/>
                </w:tcPr>
                <w:p w:rsidR="00065B92" w:rsidRPr="00472E36" w:rsidRDefault="00065B92" w:rsidP="004031E7">
                  <w:r>
                    <w:t>шт.</w:t>
                  </w:r>
                </w:p>
              </w:tc>
              <w:tc>
                <w:tcPr>
                  <w:tcW w:w="3815" w:type="dxa"/>
                </w:tcPr>
                <w:p w:rsidR="00065B92" w:rsidRPr="00472E36" w:rsidRDefault="00ED0268" w:rsidP="00ED0268">
                  <w:pPr>
                    <w:jc w:val="center"/>
                  </w:pPr>
                  <w:r>
                    <w:t>100</w:t>
                  </w:r>
                  <w:r w:rsidR="00065B92">
                    <w:t>,0</w:t>
                  </w:r>
                </w:p>
              </w:tc>
              <w:tc>
                <w:tcPr>
                  <w:tcW w:w="1559" w:type="dxa"/>
                </w:tcPr>
                <w:p w:rsidR="00065B92" w:rsidRPr="00472E36" w:rsidRDefault="00065B92" w:rsidP="004031E7">
                  <w:pPr>
                    <w:jc w:val="center"/>
                  </w:pPr>
                </w:p>
              </w:tc>
            </w:tr>
            <w:tr w:rsidR="00065B92" w:rsidRPr="00CB37AE" w:rsidTr="004031E7">
              <w:trPr>
                <w:trHeight w:val="431"/>
              </w:trPr>
              <w:tc>
                <w:tcPr>
                  <w:tcW w:w="3226" w:type="dxa"/>
                </w:tcPr>
                <w:p w:rsidR="00065B92" w:rsidRDefault="00065B92" w:rsidP="004031E7">
                  <w:r>
                    <w:t>Количество дорожно-транспортных происшествий</w:t>
                  </w:r>
                </w:p>
              </w:tc>
              <w:tc>
                <w:tcPr>
                  <w:tcW w:w="1147" w:type="dxa"/>
                </w:tcPr>
                <w:p w:rsidR="00065B92" w:rsidRDefault="00065B92" w:rsidP="004031E7">
                  <w:r>
                    <w:t>шт.</w:t>
                  </w:r>
                </w:p>
              </w:tc>
              <w:tc>
                <w:tcPr>
                  <w:tcW w:w="3815" w:type="dxa"/>
                </w:tcPr>
                <w:p w:rsidR="00065B92" w:rsidRDefault="007579D8" w:rsidP="004031E7">
                  <w:pPr>
                    <w:jc w:val="center"/>
                  </w:pPr>
                  <w:r>
                    <w:t>1</w:t>
                  </w:r>
                  <w:r w:rsidR="00065B92">
                    <w:t>,0</w:t>
                  </w:r>
                </w:p>
              </w:tc>
              <w:tc>
                <w:tcPr>
                  <w:tcW w:w="1559" w:type="dxa"/>
                </w:tcPr>
                <w:p w:rsidR="00065B92" w:rsidRDefault="00065B92" w:rsidP="004031E7">
                  <w:pPr>
                    <w:jc w:val="center"/>
                  </w:pPr>
                </w:p>
              </w:tc>
            </w:tr>
            <w:tr w:rsidR="00065B92" w:rsidRPr="00CB37AE" w:rsidTr="004031E7">
              <w:trPr>
                <w:trHeight w:val="240"/>
              </w:trPr>
              <w:tc>
                <w:tcPr>
                  <w:tcW w:w="3226" w:type="dxa"/>
                </w:tcPr>
                <w:p w:rsidR="00065B92" w:rsidRDefault="00065B92" w:rsidP="004031E7">
                  <w:r>
                    <w:t>Количество пострадавших в ДТП</w:t>
                  </w:r>
                </w:p>
              </w:tc>
              <w:tc>
                <w:tcPr>
                  <w:tcW w:w="1147" w:type="dxa"/>
                </w:tcPr>
                <w:p w:rsidR="00065B92" w:rsidRDefault="00065B92" w:rsidP="004031E7">
                  <w:r>
                    <w:t>шт.</w:t>
                  </w:r>
                </w:p>
              </w:tc>
              <w:tc>
                <w:tcPr>
                  <w:tcW w:w="3815" w:type="dxa"/>
                </w:tcPr>
                <w:p w:rsidR="00065B92" w:rsidRDefault="007579D8" w:rsidP="004031E7">
                  <w:pPr>
                    <w:jc w:val="center"/>
                  </w:pPr>
                  <w:r>
                    <w:t>1</w:t>
                  </w:r>
                  <w:r w:rsidR="00065B92">
                    <w:t>,0</w:t>
                  </w:r>
                </w:p>
              </w:tc>
              <w:tc>
                <w:tcPr>
                  <w:tcW w:w="1559" w:type="dxa"/>
                </w:tcPr>
                <w:p w:rsidR="00065B92" w:rsidRDefault="00065B92" w:rsidP="004031E7">
                  <w:pPr>
                    <w:jc w:val="center"/>
                  </w:pPr>
                </w:p>
              </w:tc>
            </w:tr>
          </w:tbl>
          <w:p w:rsidR="00CB37AE" w:rsidRPr="00CB37AE" w:rsidRDefault="00CB37AE" w:rsidP="00CB37AE">
            <w:pPr>
              <w:jc w:val="both"/>
              <w:rPr>
                <w:sz w:val="28"/>
                <w:szCs w:val="28"/>
              </w:rPr>
            </w:pPr>
          </w:p>
        </w:tc>
      </w:tr>
    </w:tbl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9C74A5" w:rsidRDefault="009C74A5" w:rsidP="009C74A5">
      <w:pPr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 xml:space="preserve">1. </w:t>
      </w:r>
      <w:r w:rsidR="00CB37AE" w:rsidRPr="009C74A5">
        <w:rPr>
          <w:b/>
          <w:sz w:val="28"/>
          <w:szCs w:val="28"/>
        </w:rPr>
        <w:t>Характеристика проблемы и цель программы</w:t>
      </w:r>
    </w:p>
    <w:p w:rsidR="00CB37AE" w:rsidRPr="00CB37AE" w:rsidRDefault="00CB37AE" w:rsidP="00CB37AE">
      <w:pPr>
        <w:jc w:val="both"/>
        <w:rPr>
          <w:sz w:val="28"/>
          <w:szCs w:val="28"/>
        </w:rPr>
      </w:pP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Необходимость разработки Программы обусловлено  повышением интенсивности дорожного движения на территории Переясловского сельского поселения.</w:t>
      </w:r>
    </w:p>
    <w:p w:rsidR="00CB37AE" w:rsidRPr="00CB37AE" w:rsidRDefault="00CB37AE" w:rsidP="009C74A5">
      <w:pPr>
        <w:tabs>
          <w:tab w:val="left" w:pos="780"/>
          <w:tab w:val="left" w:pos="4350"/>
        </w:tabs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Дорожные  покрытия на многих улицах разбиты. Отсутствуют дорожные знаки. Тротуарные покрытия разрушены на многих участках, пешеходы идут по дорогам.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Целью Программы является безопасность дорожного движения.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Задачи Программы: -  улучшение условий дорожного движения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обеспечение защищенности пешеходов от дорожно-транспортных происшествий, в том числе среди учащейся молодёжи, оборудование наиболее опасных участков улично-дорожной сети искусственным освещением, тротуарами, по мере необходимости пешеходными ограждениями и переходами, ежегодным обновлением линий дорожной разметки, установлением (заменой) дорожных знаков, 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сокращение количества дорожно-транспортных происшествий;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снижение ущерба от дорожно-транспортных происшествий;</w:t>
      </w:r>
    </w:p>
    <w:p w:rsidR="00CB37AE" w:rsidRPr="00CB37AE" w:rsidRDefault="00CB37AE" w:rsidP="009C74A5">
      <w:pPr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совершенствование пропаганды безопасного движения.</w:t>
      </w:r>
    </w:p>
    <w:p w:rsidR="00CB37AE" w:rsidRPr="00CB37AE" w:rsidRDefault="00CB37AE" w:rsidP="00CB37AE">
      <w:pPr>
        <w:jc w:val="both"/>
        <w:rPr>
          <w:sz w:val="28"/>
          <w:szCs w:val="28"/>
        </w:rPr>
      </w:pPr>
    </w:p>
    <w:p w:rsidR="00CB37AE" w:rsidRPr="009C74A5" w:rsidRDefault="001149F6" w:rsidP="001149F6">
      <w:pPr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 xml:space="preserve">2. </w:t>
      </w:r>
      <w:r w:rsidR="00CB37AE" w:rsidRPr="009C74A5">
        <w:rPr>
          <w:b/>
          <w:sz w:val="28"/>
          <w:szCs w:val="28"/>
        </w:rPr>
        <w:t>Перечень и описание программных мероприятий</w:t>
      </w:r>
    </w:p>
    <w:p w:rsidR="00CB37AE" w:rsidRPr="00CB37AE" w:rsidRDefault="00CB37AE" w:rsidP="001149F6">
      <w:pPr>
        <w:jc w:val="center"/>
        <w:rPr>
          <w:sz w:val="28"/>
          <w:szCs w:val="28"/>
        </w:rPr>
      </w:pPr>
    </w:p>
    <w:p w:rsidR="00CB37AE" w:rsidRDefault="001149F6" w:rsidP="00114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CB37AE">
        <w:rPr>
          <w:sz w:val="28"/>
          <w:szCs w:val="28"/>
        </w:rPr>
        <w:t>Перечень и описание программных мероприятий</w:t>
      </w:r>
    </w:p>
    <w:p w:rsidR="001149F6" w:rsidRDefault="001149F6" w:rsidP="00CB37A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CB37AE" w:rsidRPr="00CB37AE" w:rsidTr="00DF18A3">
        <w:tc>
          <w:tcPr>
            <w:tcW w:w="564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№</w:t>
            </w:r>
          </w:p>
          <w:p w:rsidR="00CB37AE" w:rsidRPr="009C74A5" w:rsidRDefault="00CB37AE" w:rsidP="00CB37AE">
            <w:pPr>
              <w:jc w:val="center"/>
            </w:pPr>
            <w:proofErr w:type="gramStart"/>
            <w:r w:rsidRPr="009C74A5">
              <w:t>п</w:t>
            </w:r>
            <w:proofErr w:type="gramEnd"/>
            <w:r w:rsidRPr="009C74A5">
              <w:t>/п</w:t>
            </w:r>
          </w:p>
        </w:tc>
        <w:tc>
          <w:tcPr>
            <w:tcW w:w="1970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Наименование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мероприятия</w:t>
            </w:r>
          </w:p>
        </w:tc>
        <w:tc>
          <w:tcPr>
            <w:tcW w:w="1971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Описание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мероприятия</w:t>
            </w:r>
          </w:p>
        </w:tc>
        <w:tc>
          <w:tcPr>
            <w:tcW w:w="1383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Срок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реализации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(год)</w:t>
            </w:r>
          </w:p>
        </w:tc>
        <w:tc>
          <w:tcPr>
            <w:tcW w:w="1996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Объем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финансирования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(тыс. рублей)</w:t>
            </w:r>
          </w:p>
        </w:tc>
        <w:tc>
          <w:tcPr>
            <w:tcW w:w="1970" w:type="dxa"/>
            <w:vAlign w:val="center"/>
          </w:tcPr>
          <w:p w:rsidR="00CB37AE" w:rsidRPr="009C74A5" w:rsidRDefault="00CB37AE" w:rsidP="00CB37AE">
            <w:pPr>
              <w:jc w:val="center"/>
            </w:pPr>
            <w:r w:rsidRPr="009C74A5">
              <w:t>Результат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реализации</w:t>
            </w:r>
          </w:p>
          <w:p w:rsidR="00CB37AE" w:rsidRPr="009C74A5" w:rsidRDefault="00CB37AE" w:rsidP="00CB37AE">
            <w:pPr>
              <w:jc w:val="center"/>
            </w:pPr>
            <w:r w:rsidRPr="009C74A5">
              <w:t>мероприятия</w:t>
            </w:r>
          </w:p>
        </w:tc>
      </w:tr>
      <w:tr w:rsidR="00CB37AE" w:rsidRPr="00CB37AE" w:rsidTr="00DF18A3">
        <w:tc>
          <w:tcPr>
            <w:tcW w:w="564" w:type="dxa"/>
          </w:tcPr>
          <w:p w:rsidR="00CB37AE" w:rsidRPr="009C74A5" w:rsidRDefault="00CB37AE" w:rsidP="00CB37AE">
            <w:pPr>
              <w:jc w:val="center"/>
            </w:pPr>
            <w:r w:rsidRPr="009C74A5">
              <w:t>1</w:t>
            </w:r>
          </w:p>
        </w:tc>
        <w:tc>
          <w:tcPr>
            <w:tcW w:w="1970" w:type="dxa"/>
          </w:tcPr>
          <w:p w:rsidR="00CB37AE" w:rsidRPr="009C74A5" w:rsidRDefault="00CB37AE" w:rsidP="00CB37AE">
            <w:pPr>
              <w:jc w:val="center"/>
            </w:pPr>
            <w:r w:rsidRPr="009C74A5">
              <w:t>2</w:t>
            </w:r>
          </w:p>
        </w:tc>
        <w:tc>
          <w:tcPr>
            <w:tcW w:w="1971" w:type="dxa"/>
          </w:tcPr>
          <w:p w:rsidR="00CB37AE" w:rsidRPr="009C74A5" w:rsidRDefault="00CB37AE" w:rsidP="00CB37AE">
            <w:pPr>
              <w:jc w:val="center"/>
            </w:pPr>
            <w:r w:rsidRPr="009C74A5">
              <w:t>3</w:t>
            </w:r>
          </w:p>
        </w:tc>
        <w:tc>
          <w:tcPr>
            <w:tcW w:w="1383" w:type="dxa"/>
          </w:tcPr>
          <w:p w:rsidR="00CB37AE" w:rsidRPr="009C74A5" w:rsidRDefault="00CB37AE" w:rsidP="00CB37AE">
            <w:pPr>
              <w:jc w:val="center"/>
            </w:pPr>
            <w:r w:rsidRPr="009C74A5">
              <w:t>4</w:t>
            </w:r>
          </w:p>
        </w:tc>
        <w:tc>
          <w:tcPr>
            <w:tcW w:w="1996" w:type="dxa"/>
          </w:tcPr>
          <w:p w:rsidR="00CB37AE" w:rsidRPr="009C74A5" w:rsidRDefault="00CB37AE" w:rsidP="00CB37AE">
            <w:pPr>
              <w:jc w:val="center"/>
            </w:pPr>
            <w:r w:rsidRPr="009C74A5">
              <w:t>5</w:t>
            </w:r>
          </w:p>
        </w:tc>
        <w:tc>
          <w:tcPr>
            <w:tcW w:w="1970" w:type="dxa"/>
          </w:tcPr>
          <w:p w:rsidR="00CB37AE" w:rsidRPr="009C74A5" w:rsidRDefault="00CB37AE" w:rsidP="00CB37AE">
            <w:pPr>
              <w:jc w:val="center"/>
            </w:pPr>
            <w:r w:rsidRPr="009C74A5">
              <w:t>6</w:t>
            </w:r>
          </w:p>
        </w:tc>
      </w:tr>
      <w:tr w:rsidR="00DF18A3" w:rsidRPr="00CB37AE" w:rsidTr="00DF18A3">
        <w:trPr>
          <w:trHeight w:val="968"/>
        </w:trPr>
        <w:tc>
          <w:tcPr>
            <w:tcW w:w="564" w:type="dxa"/>
          </w:tcPr>
          <w:p w:rsidR="00DF18A3" w:rsidRPr="009C74A5" w:rsidRDefault="00DF18A3" w:rsidP="00CB37AE">
            <w:pPr>
              <w:jc w:val="center"/>
            </w:pPr>
            <w:r w:rsidRPr="009C74A5">
              <w:t>1.</w:t>
            </w:r>
          </w:p>
        </w:tc>
        <w:tc>
          <w:tcPr>
            <w:tcW w:w="1970" w:type="dxa"/>
          </w:tcPr>
          <w:p w:rsidR="00DF18A3" w:rsidRPr="009C74A5" w:rsidRDefault="00DF18A3" w:rsidP="00CB3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A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971" w:type="dxa"/>
            <w:vAlign w:val="center"/>
          </w:tcPr>
          <w:p w:rsidR="00DF18A3" w:rsidRPr="009C74A5" w:rsidRDefault="00DF18A3" w:rsidP="00CB37AE">
            <w:r w:rsidRPr="009C74A5">
              <w:t xml:space="preserve">Замена старых дорожных знаков на </w:t>
            </w:r>
            <w:proofErr w:type="gramStart"/>
            <w:r w:rsidRPr="009C74A5">
              <w:t>новые</w:t>
            </w:r>
            <w:proofErr w:type="gramEnd"/>
          </w:p>
        </w:tc>
        <w:tc>
          <w:tcPr>
            <w:tcW w:w="1383" w:type="dxa"/>
            <w:vAlign w:val="center"/>
          </w:tcPr>
          <w:p w:rsidR="00DF18A3" w:rsidRPr="009C74A5" w:rsidRDefault="00DF18A3" w:rsidP="00125CDC">
            <w:pPr>
              <w:jc w:val="center"/>
            </w:pPr>
            <w:r>
              <w:t>201</w:t>
            </w:r>
            <w:r w:rsidR="00125CDC">
              <w:t>9</w:t>
            </w:r>
            <w:r w:rsidRPr="009C74A5">
              <w:t xml:space="preserve"> год</w:t>
            </w:r>
          </w:p>
        </w:tc>
        <w:tc>
          <w:tcPr>
            <w:tcW w:w="1996" w:type="dxa"/>
            <w:vAlign w:val="center"/>
          </w:tcPr>
          <w:p w:rsidR="00DF18A3" w:rsidRPr="009C74A5" w:rsidRDefault="00125CDC" w:rsidP="00125CDC">
            <w:pPr>
              <w:jc w:val="center"/>
            </w:pPr>
            <w:r>
              <w:t>30</w:t>
            </w:r>
            <w:r w:rsidR="00DF18A3">
              <w:t>0</w:t>
            </w:r>
            <w:r w:rsidR="00DF18A3" w:rsidRPr="009C74A5">
              <w:t>,0</w:t>
            </w:r>
          </w:p>
        </w:tc>
        <w:tc>
          <w:tcPr>
            <w:tcW w:w="1970" w:type="dxa"/>
            <w:vMerge w:val="restart"/>
            <w:vAlign w:val="center"/>
          </w:tcPr>
          <w:p w:rsidR="00DF18A3" w:rsidRPr="009C74A5" w:rsidRDefault="00DF18A3" w:rsidP="00CB37AE">
            <w:pPr>
              <w:jc w:val="center"/>
            </w:pPr>
            <w:r w:rsidRPr="009C74A5">
              <w:t>безопасность дорожного движения</w:t>
            </w:r>
          </w:p>
        </w:tc>
      </w:tr>
      <w:tr w:rsidR="00DF18A3" w:rsidRPr="00CB37AE" w:rsidTr="00DF18A3">
        <w:trPr>
          <w:trHeight w:val="1800"/>
        </w:trPr>
        <w:tc>
          <w:tcPr>
            <w:tcW w:w="564" w:type="dxa"/>
          </w:tcPr>
          <w:p w:rsidR="00DF18A3" w:rsidRPr="009C74A5" w:rsidRDefault="00DF18A3" w:rsidP="00CB37AE">
            <w:pPr>
              <w:jc w:val="center"/>
            </w:pPr>
            <w:r w:rsidRPr="009C74A5">
              <w:t>2</w:t>
            </w:r>
          </w:p>
        </w:tc>
        <w:tc>
          <w:tcPr>
            <w:tcW w:w="1970" w:type="dxa"/>
          </w:tcPr>
          <w:p w:rsidR="00DF18A3" w:rsidRPr="009C74A5" w:rsidRDefault="00DF18A3" w:rsidP="00CB37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A5">
              <w:rPr>
                <w:rFonts w:ascii="Times New Roman" w:hAnsi="Times New Roman" w:cs="Times New Roman"/>
                <w:sz w:val="24"/>
                <w:szCs w:val="24"/>
              </w:rPr>
              <w:t>Обновление линий дорожной разметки</w:t>
            </w:r>
          </w:p>
        </w:tc>
        <w:tc>
          <w:tcPr>
            <w:tcW w:w="1971" w:type="dxa"/>
            <w:vAlign w:val="center"/>
          </w:tcPr>
          <w:p w:rsidR="00DF18A3" w:rsidRPr="009C74A5" w:rsidRDefault="00DF18A3" w:rsidP="001149F6">
            <w:pPr>
              <w:jc w:val="center"/>
            </w:pPr>
            <w:r w:rsidRPr="009C74A5">
              <w:t>п</w:t>
            </w:r>
            <w:r>
              <w:t xml:space="preserve">риобретение краски, выполнение </w:t>
            </w:r>
            <w:r w:rsidRPr="009C74A5">
              <w:t>покрасочных работ, разметка дорожного полотна</w:t>
            </w:r>
          </w:p>
        </w:tc>
        <w:tc>
          <w:tcPr>
            <w:tcW w:w="1383" w:type="dxa"/>
            <w:vAlign w:val="center"/>
          </w:tcPr>
          <w:p w:rsidR="00DF18A3" w:rsidRPr="009C74A5" w:rsidRDefault="00DF18A3" w:rsidP="00125CDC">
            <w:pPr>
              <w:jc w:val="center"/>
            </w:pPr>
            <w:r>
              <w:t>201</w:t>
            </w:r>
            <w:r w:rsidR="00125CDC">
              <w:t>9</w:t>
            </w:r>
            <w:r w:rsidRPr="009C74A5">
              <w:t xml:space="preserve"> год</w:t>
            </w:r>
          </w:p>
        </w:tc>
        <w:tc>
          <w:tcPr>
            <w:tcW w:w="1996" w:type="dxa"/>
            <w:vAlign w:val="center"/>
          </w:tcPr>
          <w:p w:rsidR="00DF18A3" w:rsidRPr="009C74A5" w:rsidRDefault="00DF18A3" w:rsidP="00B40724">
            <w:pPr>
              <w:jc w:val="center"/>
            </w:pPr>
            <w:r w:rsidRPr="009C74A5">
              <w:t>1</w:t>
            </w:r>
            <w:r w:rsidR="00B40724">
              <w:t>50</w:t>
            </w:r>
            <w:r w:rsidRPr="009C74A5">
              <w:t>,0</w:t>
            </w:r>
          </w:p>
        </w:tc>
        <w:tc>
          <w:tcPr>
            <w:tcW w:w="1970" w:type="dxa"/>
            <w:vMerge/>
            <w:vAlign w:val="center"/>
          </w:tcPr>
          <w:p w:rsidR="00DF18A3" w:rsidRPr="00CB37AE" w:rsidRDefault="00DF18A3" w:rsidP="00CB37AE">
            <w:pPr>
              <w:jc w:val="center"/>
              <w:rPr>
                <w:sz w:val="28"/>
                <w:szCs w:val="28"/>
              </w:rPr>
            </w:pPr>
          </w:p>
        </w:tc>
      </w:tr>
      <w:tr w:rsidR="00DF18A3" w:rsidRPr="00CB37AE" w:rsidTr="00DF18A3">
        <w:trPr>
          <w:trHeight w:val="393"/>
        </w:trPr>
        <w:tc>
          <w:tcPr>
            <w:tcW w:w="564" w:type="dxa"/>
          </w:tcPr>
          <w:p w:rsidR="00DF18A3" w:rsidRPr="009C74A5" w:rsidRDefault="00DF18A3" w:rsidP="00CB37AE">
            <w:pPr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DF18A3" w:rsidRPr="009C74A5" w:rsidRDefault="00DF18A3" w:rsidP="00DF18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песка и соли</w:t>
            </w:r>
          </w:p>
        </w:tc>
        <w:tc>
          <w:tcPr>
            <w:tcW w:w="1971" w:type="dxa"/>
            <w:vAlign w:val="center"/>
          </w:tcPr>
          <w:p w:rsidR="00DF18A3" w:rsidRPr="009C74A5" w:rsidRDefault="00DF18A3" w:rsidP="001149F6">
            <w:pPr>
              <w:jc w:val="center"/>
            </w:pPr>
            <w:r>
              <w:t>Посыпка дорожного полотна в зимний период</w:t>
            </w:r>
          </w:p>
        </w:tc>
        <w:tc>
          <w:tcPr>
            <w:tcW w:w="1383" w:type="dxa"/>
            <w:vAlign w:val="center"/>
          </w:tcPr>
          <w:p w:rsidR="00DF18A3" w:rsidRDefault="00B40724" w:rsidP="00125CDC">
            <w:pPr>
              <w:jc w:val="center"/>
            </w:pPr>
            <w:r>
              <w:t>201</w:t>
            </w:r>
            <w:r w:rsidR="00125CDC">
              <w:t>9</w:t>
            </w:r>
            <w:r w:rsidR="00DF18A3">
              <w:t xml:space="preserve"> год</w:t>
            </w:r>
          </w:p>
        </w:tc>
        <w:tc>
          <w:tcPr>
            <w:tcW w:w="1996" w:type="dxa"/>
            <w:vAlign w:val="center"/>
          </w:tcPr>
          <w:p w:rsidR="00DF18A3" w:rsidRPr="009C74A5" w:rsidRDefault="00125CDC" w:rsidP="00125CDC">
            <w:pPr>
              <w:jc w:val="center"/>
            </w:pPr>
            <w:r>
              <w:t>150</w:t>
            </w:r>
            <w:r w:rsidR="000E24E4">
              <w:t>,</w:t>
            </w:r>
            <w:r>
              <w:t>0</w:t>
            </w:r>
          </w:p>
        </w:tc>
        <w:tc>
          <w:tcPr>
            <w:tcW w:w="1970" w:type="dxa"/>
            <w:vMerge/>
            <w:vAlign w:val="center"/>
          </w:tcPr>
          <w:p w:rsidR="00DF18A3" w:rsidRPr="00CB37AE" w:rsidRDefault="00DF18A3" w:rsidP="00CB37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37AE" w:rsidRDefault="008F5570" w:rsidP="008F5570">
      <w:pPr>
        <w:ind w:firstLine="709"/>
        <w:jc w:val="both"/>
        <w:rPr>
          <w:sz w:val="28"/>
          <w:szCs w:val="28"/>
        </w:rPr>
      </w:pPr>
      <w:r w:rsidRPr="004E1105">
        <w:rPr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8F5570" w:rsidRPr="00CB37AE" w:rsidRDefault="008F5570" w:rsidP="00CB37AE">
      <w:pPr>
        <w:jc w:val="center"/>
        <w:rPr>
          <w:sz w:val="28"/>
          <w:szCs w:val="28"/>
        </w:rPr>
      </w:pPr>
    </w:p>
    <w:p w:rsidR="00CB37AE" w:rsidRPr="00CB37AE" w:rsidRDefault="00CB37AE" w:rsidP="00CB37AE">
      <w:pPr>
        <w:jc w:val="center"/>
        <w:rPr>
          <w:sz w:val="28"/>
          <w:szCs w:val="28"/>
        </w:rPr>
      </w:pPr>
      <w:r w:rsidRPr="00CB37AE">
        <w:rPr>
          <w:sz w:val="28"/>
          <w:szCs w:val="28"/>
        </w:rPr>
        <w:t>3.Управление программой и механизм ее реализации</w:t>
      </w:r>
    </w:p>
    <w:p w:rsidR="00CB37AE" w:rsidRPr="00CB37AE" w:rsidRDefault="00CB37AE" w:rsidP="00CB37AE">
      <w:pPr>
        <w:jc w:val="center"/>
        <w:rPr>
          <w:sz w:val="28"/>
          <w:szCs w:val="28"/>
        </w:rPr>
      </w:pP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>Ведомственная целевая программа реализуется администрацией</w:t>
      </w:r>
      <w:r w:rsidRPr="00CB37AE">
        <w:rPr>
          <w:color w:val="FF0000"/>
          <w:sz w:val="28"/>
          <w:szCs w:val="28"/>
        </w:rPr>
        <w:t xml:space="preserve">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 </w:t>
      </w: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37AE">
        <w:rPr>
          <w:sz w:val="28"/>
          <w:szCs w:val="28"/>
        </w:rPr>
        <w:t>Контроль за</w:t>
      </w:r>
      <w:proofErr w:type="gramEnd"/>
      <w:r w:rsidRPr="00CB37AE">
        <w:rPr>
          <w:sz w:val="28"/>
          <w:szCs w:val="28"/>
        </w:rPr>
        <w:t xml:space="preserve"> ходом выполнения Программы осуществляется администрацией</w:t>
      </w:r>
      <w:r w:rsidRPr="00CB37AE">
        <w:rPr>
          <w:color w:val="FF0000"/>
          <w:sz w:val="28"/>
          <w:szCs w:val="28"/>
        </w:rPr>
        <w:t xml:space="preserve">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 и Советом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</w:t>
      </w: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Финансирование расходов на реализацию ведомственной Программы осуществляется за счет средств бюджета </w:t>
      </w:r>
      <w:r w:rsidRPr="00CB37AE">
        <w:rPr>
          <w:color w:val="000000"/>
          <w:sz w:val="28"/>
          <w:szCs w:val="28"/>
        </w:rPr>
        <w:t>поселения. Текущий контроль, мониторинг и анализ хода реализации Программы осуществляет з</w:t>
      </w:r>
      <w:r w:rsidRPr="00CB37AE">
        <w:rPr>
          <w:sz w:val="28"/>
          <w:szCs w:val="28"/>
        </w:rPr>
        <w:t xml:space="preserve">аместитель главы администрации 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района.</w:t>
      </w:r>
    </w:p>
    <w:p w:rsidR="00CB37AE" w:rsidRPr="00CB37AE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Заместитель главы администрации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района, осуществляющий текущее управление реализацией Программы ежеквартально, до 25-го числа месяца, следующего за последним месяцем отчетного квартала, представляют </w:t>
      </w:r>
      <w:r w:rsidR="001149F6">
        <w:rPr>
          <w:color w:val="000000"/>
          <w:sz w:val="28"/>
          <w:szCs w:val="28"/>
        </w:rPr>
        <w:t>главному специалисту,</w:t>
      </w:r>
      <w:r w:rsidRPr="00CB37AE">
        <w:rPr>
          <w:color w:val="000000"/>
          <w:sz w:val="28"/>
          <w:szCs w:val="28"/>
        </w:rPr>
        <w:t xml:space="preserve"> финансисту администрации 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 отчетность.</w:t>
      </w:r>
    </w:p>
    <w:p w:rsidR="00CB37AE" w:rsidRPr="00CB37AE" w:rsidRDefault="001149F6" w:rsidP="009C74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специалист,</w:t>
      </w:r>
      <w:r w:rsidR="00CB37AE" w:rsidRPr="00CB37AE">
        <w:rPr>
          <w:color w:val="000000"/>
          <w:sz w:val="28"/>
          <w:szCs w:val="28"/>
        </w:rPr>
        <w:t xml:space="preserve"> финансист администрации Переясловского</w:t>
      </w:r>
      <w:r w:rsidR="00CB37AE" w:rsidRPr="00CB37AE">
        <w:rPr>
          <w:sz w:val="28"/>
          <w:szCs w:val="28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рассмотрение главе </w:t>
      </w:r>
      <w:r w:rsidR="00CB37AE" w:rsidRPr="00CB37AE">
        <w:rPr>
          <w:color w:val="000000"/>
          <w:sz w:val="28"/>
          <w:szCs w:val="28"/>
        </w:rPr>
        <w:t>Переясловского</w:t>
      </w:r>
      <w:r w:rsidR="00CB37AE" w:rsidRPr="00CB37AE">
        <w:rPr>
          <w:sz w:val="28"/>
          <w:szCs w:val="28"/>
        </w:rPr>
        <w:t xml:space="preserve"> сельского поселения Брюховецкого района и в Совет </w:t>
      </w:r>
      <w:r w:rsidR="00CB37AE" w:rsidRPr="00CB37AE">
        <w:rPr>
          <w:color w:val="000000"/>
          <w:sz w:val="28"/>
          <w:szCs w:val="28"/>
        </w:rPr>
        <w:t>Переясловского</w:t>
      </w:r>
      <w:r w:rsidR="00CB37AE" w:rsidRPr="00CB37AE">
        <w:rPr>
          <w:sz w:val="28"/>
          <w:szCs w:val="28"/>
        </w:rPr>
        <w:t xml:space="preserve"> сельского поселения Брюховецкого района. </w:t>
      </w:r>
    </w:p>
    <w:p w:rsidR="009C74A5" w:rsidRDefault="00CB37AE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7AE">
        <w:rPr>
          <w:sz w:val="28"/>
          <w:szCs w:val="28"/>
        </w:rPr>
        <w:t xml:space="preserve">Администрация </w:t>
      </w:r>
      <w:r w:rsidRPr="00CB37AE">
        <w:rPr>
          <w:color w:val="000000"/>
          <w:sz w:val="28"/>
          <w:szCs w:val="28"/>
        </w:rPr>
        <w:t>Переясловского</w:t>
      </w:r>
      <w:r w:rsidRPr="00CB37AE">
        <w:rPr>
          <w:sz w:val="28"/>
          <w:szCs w:val="28"/>
        </w:rPr>
        <w:t xml:space="preserve"> сельского поселения Брюховецкого района несет ответственность за достоверность данных о ходе реализации Программы.</w:t>
      </w:r>
    </w:p>
    <w:p w:rsidR="009064F6" w:rsidRDefault="009064F6" w:rsidP="009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7AE" w:rsidRPr="009C74A5" w:rsidRDefault="00CB37AE" w:rsidP="00CB37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>4.Индикаторы целей программы</w:t>
      </w:r>
    </w:p>
    <w:p w:rsidR="009C74A5" w:rsidRDefault="009C74A5" w:rsidP="00CB37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7AE" w:rsidRDefault="001149F6" w:rsidP="001149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Индикаторы целей программы</w:t>
      </w:r>
    </w:p>
    <w:p w:rsidR="009C74A5" w:rsidRDefault="009C74A5" w:rsidP="001149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60"/>
        <w:gridCol w:w="3857"/>
        <w:gridCol w:w="1576"/>
      </w:tblGrid>
      <w:tr w:rsidR="00CB37AE" w:rsidRPr="00CB37AE" w:rsidTr="00065B92">
        <w:tc>
          <w:tcPr>
            <w:tcW w:w="3226" w:type="dxa"/>
          </w:tcPr>
          <w:p w:rsidR="00CB37AE" w:rsidRPr="009C74A5" w:rsidRDefault="00CB37AE" w:rsidP="00CB37AE">
            <w:pPr>
              <w:autoSpaceDE w:val="0"/>
              <w:autoSpaceDN w:val="0"/>
              <w:adjustRightInd w:val="0"/>
            </w:pPr>
            <w:r w:rsidRPr="009C74A5">
              <w:t>Наименование индикатора целей программы</w:t>
            </w:r>
          </w:p>
        </w:tc>
        <w:tc>
          <w:tcPr>
            <w:tcW w:w="1147" w:type="dxa"/>
          </w:tcPr>
          <w:p w:rsidR="00CB37AE" w:rsidRPr="009C74A5" w:rsidRDefault="00CB37AE" w:rsidP="00CB37AE">
            <w:pPr>
              <w:autoSpaceDE w:val="0"/>
              <w:autoSpaceDN w:val="0"/>
              <w:adjustRightInd w:val="0"/>
            </w:pPr>
            <w:r w:rsidRPr="009C74A5">
              <w:t>Единица измерения</w:t>
            </w:r>
          </w:p>
        </w:tc>
        <w:tc>
          <w:tcPr>
            <w:tcW w:w="3815" w:type="dxa"/>
          </w:tcPr>
          <w:p w:rsidR="00CB37AE" w:rsidRPr="009C74A5" w:rsidRDefault="00CB37AE" w:rsidP="001149F6">
            <w:pPr>
              <w:autoSpaceDE w:val="0"/>
              <w:autoSpaceDN w:val="0"/>
              <w:adjustRightInd w:val="0"/>
            </w:pPr>
            <w:r w:rsidRPr="009C74A5">
              <w:t>Значение индикатора в году предшествующем началу реализации Программы</w:t>
            </w:r>
          </w:p>
        </w:tc>
        <w:tc>
          <w:tcPr>
            <w:tcW w:w="1559" w:type="dxa"/>
          </w:tcPr>
          <w:p w:rsidR="00CB37AE" w:rsidRPr="009C74A5" w:rsidRDefault="00CB37AE" w:rsidP="00CB37AE">
            <w:pPr>
              <w:autoSpaceDE w:val="0"/>
              <w:autoSpaceDN w:val="0"/>
              <w:adjustRightInd w:val="0"/>
            </w:pPr>
            <w:r w:rsidRPr="009C74A5">
              <w:t>Результат реализации Программы</w:t>
            </w:r>
          </w:p>
        </w:tc>
      </w:tr>
      <w:tr w:rsidR="00DB191B" w:rsidRPr="00CB37AE" w:rsidTr="00065B92">
        <w:trPr>
          <w:trHeight w:val="273"/>
        </w:trPr>
        <w:tc>
          <w:tcPr>
            <w:tcW w:w="3226" w:type="dxa"/>
          </w:tcPr>
          <w:p w:rsidR="0078080A" w:rsidRPr="00472E36" w:rsidRDefault="0078080A" w:rsidP="009064F6">
            <w:r>
              <w:t>Количество установленных дорожных знаков</w:t>
            </w:r>
          </w:p>
        </w:tc>
        <w:tc>
          <w:tcPr>
            <w:tcW w:w="1147" w:type="dxa"/>
          </w:tcPr>
          <w:p w:rsidR="00DB191B" w:rsidRPr="00472E36" w:rsidRDefault="0078080A" w:rsidP="009064F6">
            <w:r>
              <w:t>шт.</w:t>
            </w:r>
          </w:p>
        </w:tc>
        <w:tc>
          <w:tcPr>
            <w:tcW w:w="3815" w:type="dxa"/>
          </w:tcPr>
          <w:p w:rsidR="00DB191B" w:rsidRPr="00472E36" w:rsidRDefault="00ED0268" w:rsidP="00ED0268">
            <w:pPr>
              <w:jc w:val="center"/>
            </w:pPr>
            <w:r>
              <w:t>100</w:t>
            </w:r>
            <w:r w:rsidR="0078080A">
              <w:t>,0</w:t>
            </w:r>
          </w:p>
        </w:tc>
        <w:tc>
          <w:tcPr>
            <w:tcW w:w="1559" w:type="dxa"/>
          </w:tcPr>
          <w:p w:rsidR="00DB191B" w:rsidRPr="00472E36" w:rsidRDefault="00DB191B" w:rsidP="00065B92">
            <w:pPr>
              <w:jc w:val="center"/>
            </w:pPr>
          </w:p>
        </w:tc>
      </w:tr>
      <w:tr w:rsidR="0078080A" w:rsidRPr="00CB37AE" w:rsidTr="00065B92">
        <w:trPr>
          <w:trHeight w:val="431"/>
        </w:trPr>
        <w:tc>
          <w:tcPr>
            <w:tcW w:w="3226" w:type="dxa"/>
          </w:tcPr>
          <w:p w:rsidR="0078080A" w:rsidRDefault="0078080A" w:rsidP="009064F6">
            <w:r>
              <w:t>Количество дорожно-транспортных происшествий</w:t>
            </w:r>
          </w:p>
        </w:tc>
        <w:tc>
          <w:tcPr>
            <w:tcW w:w="1147" w:type="dxa"/>
          </w:tcPr>
          <w:p w:rsidR="0078080A" w:rsidRDefault="0078080A" w:rsidP="009064F6">
            <w:r>
              <w:t>шт.</w:t>
            </w:r>
          </w:p>
        </w:tc>
        <w:tc>
          <w:tcPr>
            <w:tcW w:w="3815" w:type="dxa"/>
          </w:tcPr>
          <w:p w:rsidR="0078080A" w:rsidRDefault="007579D8" w:rsidP="004A0147">
            <w:pPr>
              <w:jc w:val="center"/>
            </w:pPr>
            <w:r>
              <w:t>1</w:t>
            </w:r>
            <w:r w:rsidR="00065B92">
              <w:t>,0</w:t>
            </w:r>
          </w:p>
        </w:tc>
        <w:tc>
          <w:tcPr>
            <w:tcW w:w="1559" w:type="dxa"/>
          </w:tcPr>
          <w:p w:rsidR="0078080A" w:rsidRDefault="0078080A" w:rsidP="00065B92">
            <w:pPr>
              <w:jc w:val="center"/>
            </w:pPr>
          </w:p>
        </w:tc>
      </w:tr>
      <w:tr w:rsidR="0078080A" w:rsidRPr="00CB37AE" w:rsidTr="00065B92">
        <w:trPr>
          <w:trHeight w:val="240"/>
        </w:trPr>
        <w:tc>
          <w:tcPr>
            <w:tcW w:w="3226" w:type="dxa"/>
          </w:tcPr>
          <w:p w:rsidR="0078080A" w:rsidRDefault="0078080A" w:rsidP="009064F6">
            <w:r>
              <w:t xml:space="preserve">Количество </w:t>
            </w:r>
            <w:r w:rsidR="00065B92">
              <w:t>пострадавших в ДТП</w:t>
            </w:r>
          </w:p>
        </w:tc>
        <w:tc>
          <w:tcPr>
            <w:tcW w:w="1147" w:type="dxa"/>
          </w:tcPr>
          <w:p w:rsidR="0078080A" w:rsidRDefault="00065B92" w:rsidP="009064F6">
            <w:r>
              <w:t>шт.</w:t>
            </w:r>
          </w:p>
        </w:tc>
        <w:tc>
          <w:tcPr>
            <w:tcW w:w="3815" w:type="dxa"/>
          </w:tcPr>
          <w:p w:rsidR="0078080A" w:rsidRDefault="007579D8" w:rsidP="004A0147">
            <w:pPr>
              <w:jc w:val="center"/>
            </w:pPr>
            <w:r>
              <w:t>1</w:t>
            </w:r>
            <w:r w:rsidR="00065B92">
              <w:t>,0</w:t>
            </w:r>
          </w:p>
        </w:tc>
        <w:tc>
          <w:tcPr>
            <w:tcW w:w="1559" w:type="dxa"/>
          </w:tcPr>
          <w:p w:rsidR="0078080A" w:rsidRDefault="0078080A" w:rsidP="00065B92">
            <w:pPr>
              <w:jc w:val="center"/>
            </w:pPr>
          </w:p>
        </w:tc>
      </w:tr>
    </w:tbl>
    <w:p w:rsidR="00CB37AE" w:rsidRPr="00CB37AE" w:rsidRDefault="00CB37AE" w:rsidP="00CB37AE">
      <w:pPr>
        <w:autoSpaceDE w:val="0"/>
        <w:autoSpaceDN w:val="0"/>
        <w:adjustRightInd w:val="0"/>
        <w:rPr>
          <w:sz w:val="28"/>
          <w:szCs w:val="28"/>
        </w:rPr>
      </w:pPr>
    </w:p>
    <w:p w:rsidR="00CB37AE" w:rsidRPr="009C74A5" w:rsidRDefault="001149F6" w:rsidP="009C7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74A5">
        <w:rPr>
          <w:b/>
          <w:sz w:val="28"/>
          <w:szCs w:val="28"/>
        </w:rPr>
        <w:t xml:space="preserve">5.Оценка рисков реализации </w:t>
      </w:r>
      <w:r w:rsidR="00CB37AE" w:rsidRPr="009C74A5">
        <w:rPr>
          <w:b/>
          <w:sz w:val="28"/>
          <w:szCs w:val="28"/>
        </w:rPr>
        <w:t>Программы и механизм их минимизации</w:t>
      </w:r>
    </w:p>
    <w:p w:rsidR="00CB37AE" w:rsidRPr="00CB37AE" w:rsidRDefault="00CB37AE" w:rsidP="00CB3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7AE" w:rsidRDefault="009C74A5" w:rsidP="009C74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3. Оценка рисков реализации </w:t>
      </w:r>
      <w:r w:rsidRPr="00CB37AE">
        <w:rPr>
          <w:sz w:val="28"/>
          <w:szCs w:val="28"/>
        </w:rPr>
        <w:t>Программы и механизм их минимизации</w:t>
      </w:r>
    </w:p>
    <w:p w:rsidR="009C74A5" w:rsidRPr="00CB37AE" w:rsidRDefault="009C74A5" w:rsidP="00CB3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C74A5" w:rsidRPr="00CB37AE" w:rsidTr="009C74A5">
        <w:tc>
          <w:tcPr>
            <w:tcW w:w="4927" w:type="dxa"/>
          </w:tcPr>
          <w:p w:rsidR="009C74A5" w:rsidRPr="002558E1" w:rsidRDefault="009C74A5" w:rsidP="008D47C5">
            <w:r w:rsidRPr="002558E1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9C74A5" w:rsidRPr="002558E1" w:rsidRDefault="009C74A5" w:rsidP="008D47C5">
            <w:r w:rsidRPr="002558E1">
              <w:t>Механизм минимизации негативного влияния внешних факторов</w:t>
            </w:r>
          </w:p>
        </w:tc>
      </w:tr>
      <w:tr w:rsidR="009C74A5" w:rsidRPr="00CB37AE" w:rsidTr="009C74A5">
        <w:tc>
          <w:tcPr>
            <w:tcW w:w="4927" w:type="dxa"/>
          </w:tcPr>
          <w:p w:rsidR="009C74A5" w:rsidRPr="002558E1" w:rsidRDefault="009C74A5" w:rsidP="008D47C5">
            <w:r w:rsidRPr="002558E1">
              <w:t>Действие обстоятельств непреодолимой силы</w:t>
            </w:r>
          </w:p>
        </w:tc>
        <w:tc>
          <w:tcPr>
            <w:tcW w:w="4927" w:type="dxa"/>
          </w:tcPr>
          <w:p w:rsidR="009C74A5" w:rsidRPr="002558E1" w:rsidRDefault="009C74A5" w:rsidP="008D47C5">
            <w:r w:rsidRPr="002558E1">
              <w:t>Оперативное реагирование органов местного самоуправления на такие обстоятельства</w:t>
            </w:r>
          </w:p>
        </w:tc>
      </w:tr>
      <w:tr w:rsidR="009C74A5" w:rsidRPr="00CB37AE" w:rsidTr="009C74A5">
        <w:tc>
          <w:tcPr>
            <w:tcW w:w="4927" w:type="dxa"/>
          </w:tcPr>
          <w:p w:rsidR="009C74A5" w:rsidRPr="002558E1" w:rsidRDefault="009C74A5" w:rsidP="008D47C5">
            <w:r w:rsidRPr="002558E1">
              <w:t>Изменение федерального законодательства</w:t>
            </w:r>
          </w:p>
        </w:tc>
        <w:tc>
          <w:tcPr>
            <w:tcW w:w="4927" w:type="dxa"/>
          </w:tcPr>
          <w:p w:rsidR="009C74A5" w:rsidRDefault="009C74A5" w:rsidP="008D47C5">
            <w:r w:rsidRPr="002558E1">
              <w:t>Оперативное реагирование</w:t>
            </w:r>
          </w:p>
        </w:tc>
      </w:tr>
    </w:tbl>
    <w:p w:rsidR="00CB37AE" w:rsidRPr="00CB37AE" w:rsidRDefault="00CB37AE" w:rsidP="009C74A5">
      <w:pPr>
        <w:rPr>
          <w:sz w:val="28"/>
          <w:szCs w:val="28"/>
        </w:rPr>
      </w:pPr>
    </w:p>
    <w:p w:rsidR="00CB37AE" w:rsidRPr="00CB37AE" w:rsidRDefault="00CB37AE" w:rsidP="00CB37AE">
      <w:pPr>
        <w:rPr>
          <w:sz w:val="28"/>
          <w:szCs w:val="28"/>
        </w:rPr>
      </w:pPr>
    </w:p>
    <w:p w:rsidR="00CB37AE" w:rsidRPr="00CB37AE" w:rsidRDefault="00CB37AE" w:rsidP="00CB37AE">
      <w:pPr>
        <w:rPr>
          <w:sz w:val="28"/>
          <w:szCs w:val="28"/>
        </w:rPr>
      </w:pPr>
    </w:p>
    <w:p w:rsidR="00CB37AE" w:rsidRPr="00CB37AE" w:rsidRDefault="009C74A5" w:rsidP="00CB37AE">
      <w:pPr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CB37AE" w:rsidRPr="00CB37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37AE" w:rsidRPr="00CB37AE">
        <w:rPr>
          <w:sz w:val="28"/>
          <w:szCs w:val="28"/>
        </w:rPr>
        <w:t xml:space="preserve"> Переясловского</w:t>
      </w:r>
    </w:p>
    <w:p w:rsidR="00CB37AE" w:rsidRPr="00CB37AE" w:rsidRDefault="00CB37AE" w:rsidP="00CB37AE">
      <w:pPr>
        <w:rPr>
          <w:sz w:val="28"/>
          <w:szCs w:val="28"/>
        </w:rPr>
      </w:pPr>
      <w:r w:rsidRPr="00CB37AE">
        <w:rPr>
          <w:sz w:val="28"/>
          <w:szCs w:val="28"/>
        </w:rPr>
        <w:t>сельского поселения</w:t>
      </w:r>
    </w:p>
    <w:p w:rsidR="00F87AA9" w:rsidRPr="00CB37AE" w:rsidRDefault="00CB37AE" w:rsidP="009C74A5">
      <w:pPr>
        <w:tabs>
          <w:tab w:val="right" w:pos="9638"/>
        </w:tabs>
        <w:rPr>
          <w:sz w:val="28"/>
          <w:szCs w:val="28"/>
        </w:rPr>
      </w:pPr>
      <w:r w:rsidRPr="00CB37AE">
        <w:rPr>
          <w:sz w:val="28"/>
          <w:szCs w:val="28"/>
        </w:rPr>
        <w:t>Брюховецкого района</w:t>
      </w:r>
      <w:r w:rsidR="009C74A5">
        <w:rPr>
          <w:sz w:val="28"/>
          <w:szCs w:val="28"/>
        </w:rPr>
        <w:tab/>
        <w:t>О.А. Компаниец</w:t>
      </w:r>
    </w:p>
    <w:sectPr w:rsidR="00F87AA9" w:rsidRPr="00CB37AE" w:rsidSect="009C74A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A2" w:rsidRDefault="006D7BA2" w:rsidP="009C74A5">
      <w:r>
        <w:separator/>
      </w:r>
    </w:p>
  </w:endnote>
  <w:endnote w:type="continuationSeparator" w:id="0">
    <w:p w:rsidR="006D7BA2" w:rsidRDefault="006D7BA2" w:rsidP="009C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A2" w:rsidRDefault="006D7BA2" w:rsidP="009C74A5">
      <w:r>
        <w:separator/>
      </w:r>
    </w:p>
  </w:footnote>
  <w:footnote w:type="continuationSeparator" w:id="0">
    <w:p w:rsidR="006D7BA2" w:rsidRDefault="006D7BA2" w:rsidP="009C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627125"/>
      <w:docPartObj>
        <w:docPartGallery w:val="Page Numbers (Top of Page)"/>
        <w:docPartUnique/>
      </w:docPartObj>
    </w:sdtPr>
    <w:sdtEndPr/>
    <w:sdtContent>
      <w:p w:rsidR="009C74A5" w:rsidRDefault="009C74A5" w:rsidP="009C74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C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51D1"/>
    <w:multiLevelType w:val="hybridMultilevel"/>
    <w:tmpl w:val="3E4A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E"/>
    <w:rsid w:val="00046BC5"/>
    <w:rsid w:val="0005150E"/>
    <w:rsid w:val="00065B92"/>
    <w:rsid w:val="000E24E4"/>
    <w:rsid w:val="001149F6"/>
    <w:rsid w:val="00125CDC"/>
    <w:rsid w:val="001B2D12"/>
    <w:rsid w:val="001F3AE8"/>
    <w:rsid w:val="002518C3"/>
    <w:rsid w:val="0035491A"/>
    <w:rsid w:val="00432984"/>
    <w:rsid w:val="00451B9C"/>
    <w:rsid w:val="00470863"/>
    <w:rsid w:val="004A0147"/>
    <w:rsid w:val="00517D33"/>
    <w:rsid w:val="00540048"/>
    <w:rsid w:val="0069242D"/>
    <w:rsid w:val="006D7BA2"/>
    <w:rsid w:val="00705FA9"/>
    <w:rsid w:val="0073798D"/>
    <w:rsid w:val="007579D8"/>
    <w:rsid w:val="0078080A"/>
    <w:rsid w:val="008A1A76"/>
    <w:rsid w:val="008F5570"/>
    <w:rsid w:val="009064F6"/>
    <w:rsid w:val="009C74A5"/>
    <w:rsid w:val="00AB1349"/>
    <w:rsid w:val="00B1464A"/>
    <w:rsid w:val="00B40685"/>
    <w:rsid w:val="00B40724"/>
    <w:rsid w:val="00C430E7"/>
    <w:rsid w:val="00CB37AE"/>
    <w:rsid w:val="00D17B06"/>
    <w:rsid w:val="00DB191B"/>
    <w:rsid w:val="00DD7F67"/>
    <w:rsid w:val="00DF18A3"/>
    <w:rsid w:val="00ED0268"/>
    <w:rsid w:val="00F05697"/>
    <w:rsid w:val="00F63377"/>
    <w:rsid w:val="00F87AA9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B3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5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B3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7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5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A57F-CA73-4796-A9DF-45C82C5E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29</cp:revision>
  <cp:lastPrinted>2018-10-24T08:41:00Z</cp:lastPrinted>
  <dcterms:created xsi:type="dcterms:W3CDTF">2016-03-17T07:39:00Z</dcterms:created>
  <dcterms:modified xsi:type="dcterms:W3CDTF">2018-10-24T08:41:00Z</dcterms:modified>
</cp:coreProperties>
</file>