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F0387E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</w:p>
    <w:p w:rsidR="00F0387E" w:rsidRPr="00EE4913" w:rsidRDefault="00F0387E" w:rsidP="00F0387E">
      <w:pPr>
        <w:pStyle w:val="a3"/>
        <w:spacing w:before="0" w:beforeAutospacing="0" w:after="0" w:afterAutospacing="0"/>
        <w:ind w:firstLine="5103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от </w:t>
      </w:r>
      <w:r w:rsidR="00EE4913">
        <w:rPr>
          <w:sz w:val="28"/>
          <w:szCs w:val="28"/>
        </w:rPr>
        <w:t>04.03.2024</w:t>
      </w:r>
      <w:r>
        <w:rPr>
          <w:sz w:val="28"/>
          <w:szCs w:val="28"/>
        </w:rPr>
        <w:t xml:space="preserve"> № </w:t>
      </w:r>
      <w:r w:rsidR="00EE4913">
        <w:rPr>
          <w:sz w:val="28"/>
          <w:szCs w:val="28"/>
        </w:rPr>
        <w:t>30</w:t>
      </w:r>
      <w:bookmarkStart w:id="0" w:name="_GoBack"/>
      <w:bookmarkEnd w:id="0"/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Pr="009C4A3C" w:rsidRDefault="00F0387E" w:rsidP="00F0387E">
      <w:pPr>
        <w:jc w:val="center"/>
        <w:rPr>
          <w:b/>
          <w:bCs/>
          <w:sz w:val="28"/>
          <w:szCs w:val="28"/>
        </w:rPr>
      </w:pPr>
    </w:p>
    <w:p w:rsidR="00F0387E" w:rsidRPr="002B5FCC" w:rsidRDefault="002B5FCC" w:rsidP="00F0387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МУНИЦИПАЛЬНАЯ </w:t>
      </w:r>
      <w:r w:rsidR="00F0387E" w:rsidRPr="002B5FCC">
        <w:rPr>
          <w:bCs/>
          <w:sz w:val="28"/>
          <w:szCs w:val="28"/>
        </w:rPr>
        <w:t>ПРОГРАММА</w:t>
      </w:r>
    </w:p>
    <w:p w:rsidR="00F0387E" w:rsidRPr="009C4A3C" w:rsidRDefault="00F0387E" w:rsidP="00F0387E">
      <w:pPr>
        <w:jc w:val="center"/>
        <w:rPr>
          <w:rStyle w:val="a4"/>
          <w:sz w:val="28"/>
          <w:szCs w:val="28"/>
        </w:rPr>
      </w:pPr>
      <w:r w:rsidRPr="002B5FCC">
        <w:rPr>
          <w:bCs/>
          <w:sz w:val="28"/>
          <w:szCs w:val="28"/>
        </w:rPr>
        <w:t xml:space="preserve">«Пожарная безопасность на территории </w:t>
      </w:r>
      <w:bookmarkStart w:id="1" w:name="BM1"/>
      <w:bookmarkEnd w:id="1"/>
      <w:r w:rsidRPr="002B5FCC">
        <w:rPr>
          <w:bCs/>
          <w:sz w:val="28"/>
          <w:szCs w:val="28"/>
        </w:rPr>
        <w:t xml:space="preserve">Переясловского </w:t>
      </w:r>
      <w:r w:rsidRPr="002B5FCC">
        <w:rPr>
          <w:rStyle w:val="a4"/>
          <w:b w:val="0"/>
          <w:sz w:val="28"/>
          <w:szCs w:val="28"/>
        </w:rPr>
        <w:t xml:space="preserve">сельского поселения Брюховецкого района» на </w:t>
      </w:r>
      <w:r w:rsidR="00382AB0" w:rsidRPr="002B5FCC">
        <w:rPr>
          <w:rStyle w:val="a4"/>
          <w:b w:val="0"/>
          <w:sz w:val="28"/>
          <w:szCs w:val="28"/>
        </w:rPr>
        <w:t>20</w:t>
      </w:r>
      <w:r w:rsidR="00E800F2" w:rsidRPr="002B5FCC">
        <w:rPr>
          <w:rStyle w:val="a4"/>
          <w:b w:val="0"/>
          <w:sz w:val="28"/>
          <w:szCs w:val="28"/>
        </w:rPr>
        <w:t>2</w:t>
      </w:r>
      <w:r w:rsidR="004352F2" w:rsidRPr="002B5FCC">
        <w:rPr>
          <w:rStyle w:val="a4"/>
          <w:b w:val="0"/>
          <w:sz w:val="28"/>
          <w:szCs w:val="28"/>
        </w:rPr>
        <w:t>4</w:t>
      </w:r>
      <w:r w:rsidRPr="002B5FCC">
        <w:rPr>
          <w:rStyle w:val="a4"/>
          <w:b w:val="0"/>
          <w:sz w:val="28"/>
          <w:szCs w:val="28"/>
        </w:rPr>
        <w:t xml:space="preserve"> год</w:t>
      </w:r>
    </w:p>
    <w:p w:rsidR="00F0387E" w:rsidRPr="009C4A3C" w:rsidRDefault="00F0387E" w:rsidP="00F0387E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F0387E" w:rsidRDefault="00F0387E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 w:rsidRPr="00F0387E">
        <w:rPr>
          <w:rStyle w:val="a4"/>
          <w:b w:val="0"/>
          <w:sz w:val="28"/>
          <w:szCs w:val="28"/>
        </w:rPr>
        <w:t>П</w:t>
      </w:r>
      <w:r>
        <w:rPr>
          <w:rStyle w:val="a4"/>
          <w:b w:val="0"/>
          <w:sz w:val="28"/>
          <w:szCs w:val="28"/>
        </w:rPr>
        <w:t>АСПОРТ</w:t>
      </w:r>
    </w:p>
    <w:p w:rsidR="00F0387E" w:rsidRDefault="00EE4E01" w:rsidP="00F0387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муниципальной</w:t>
      </w:r>
      <w:r w:rsidR="00F0387E" w:rsidRPr="00F0387E">
        <w:rPr>
          <w:rStyle w:val="a4"/>
          <w:b w:val="0"/>
          <w:sz w:val="28"/>
          <w:szCs w:val="28"/>
        </w:rPr>
        <w:t xml:space="preserve"> программы «Пожарная безопасность на территории </w:t>
      </w:r>
      <w:r w:rsidR="00F0387E">
        <w:rPr>
          <w:rStyle w:val="a4"/>
          <w:b w:val="0"/>
          <w:sz w:val="28"/>
          <w:szCs w:val="28"/>
        </w:rPr>
        <w:t xml:space="preserve">Переясловского </w:t>
      </w:r>
      <w:r w:rsidR="00F0387E" w:rsidRPr="00F0387E">
        <w:rPr>
          <w:rStyle w:val="a4"/>
          <w:b w:val="0"/>
          <w:sz w:val="28"/>
          <w:szCs w:val="28"/>
        </w:rPr>
        <w:t xml:space="preserve">сельского поселения </w:t>
      </w:r>
      <w:r w:rsidR="00F0387E">
        <w:rPr>
          <w:rStyle w:val="a4"/>
          <w:b w:val="0"/>
          <w:sz w:val="28"/>
          <w:szCs w:val="28"/>
        </w:rPr>
        <w:t>Брюховецкого района»</w:t>
      </w:r>
      <w:r w:rsidR="00F0387E" w:rsidRPr="00F0387E">
        <w:rPr>
          <w:rStyle w:val="a4"/>
          <w:b w:val="0"/>
          <w:sz w:val="28"/>
          <w:szCs w:val="28"/>
        </w:rPr>
        <w:t xml:space="preserve"> на </w:t>
      </w:r>
      <w:r w:rsidR="00382AB0">
        <w:rPr>
          <w:rStyle w:val="a4"/>
          <w:b w:val="0"/>
          <w:sz w:val="28"/>
          <w:szCs w:val="28"/>
        </w:rPr>
        <w:t>20</w:t>
      </w:r>
      <w:r w:rsidR="00D17C61">
        <w:rPr>
          <w:rStyle w:val="a4"/>
          <w:b w:val="0"/>
          <w:sz w:val="28"/>
          <w:szCs w:val="28"/>
        </w:rPr>
        <w:t>2</w:t>
      </w:r>
      <w:r w:rsidR="004352F2">
        <w:rPr>
          <w:rStyle w:val="a4"/>
          <w:b w:val="0"/>
          <w:sz w:val="28"/>
          <w:szCs w:val="28"/>
        </w:rPr>
        <w:t>4</w:t>
      </w:r>
      <w:r w:rsidR="00EC4DD2">
        <w:rPr>
          <w:rStyle w:val="a4"/>
          <w:b w:val="0"/>
          <w:sz w:val="28"/>
          <w:szCs w:val="28"/>
        </w:rPr>
        <w:t xml:space="preserve"> год</w:t>
      </w:r>
    </w:p>
    <w:p w:rsidR="00F0387E" w:rsidRPr="00F0387E" w:rsidRDefault="00F0387E" w:rsidP="00F0387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6409"/>
      </w:tblGrid>
      <w:tr w:rsidR="00F0387E" w:rsidRPr="009C4A3C" w:rsidTr="00EE4E01">
        <w:trPr>
          <w:trHeight w:val="1335"/>
        </w:trPr>
        <w:tc>
          <w:tcPr>
            <w:tcW w:w="3239" w:type="dxa"/>
          </w:tcPr>
          <w:p w:rsidR="00F0387E" w:rsidRPr="009C4A3C" w:rsidRDefault="00F0387E" w:rsidP="0002631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bCs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9" w:type="dxa"/>
          </w:tcPr>
          <w:p w:rsidR="00EE4E01" w:rsidRPr="009C4A3C" w:rsidRDefault="00EE4E01" w:rsidP="00EE4E01">
            <w:pPr>
              <w:pStyle w:val="a3"/>
              <w:spacing w:before="0" w:after="0"/>
              <w:jc w:val="both"/>
              <w:rPr>
                <w:bCs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муниципальная</w:t>
            </w:r>
            <w:r w:rsidR="00F0387E" w:rsidRPr="00F0387E">
              <w:rPr>
                <w:rStyle w:val="a4"/>
                <w:b w:val="0"/>
                <w:sz w:val="28"/>
                <w:szCs w:val="28"/>
              </w:rPr>
              <w:t xml:space="preserve"> программ</w:t>
            </w:r>
            <w:r w:rsidR="00F0387E">
              <w:rPr>
                <w:rStyle w:val="a4"/>
                <w:b w:val="0"/>
                <w:sz w:val="28"/>
                <w:szCs w:val="28"/>
              </w:rPr>
              <w:t>а</w:t>
            </w:r>
            <w:r w:rsidR="00F0387E" w:rsidRPr="00F0387E">
              <w:rPr>
                <w:rStyle w:val="a4"/>
                <w:b w:val="0"/>
                <w:sz w:val="28"/>
                <w:szCs w:val="28"/>
              </w:rPr>
              <w:t xml:space="preserve"> «Пожарная безопасность на территории </w:t>
            </w:r>
            <w:r w:rsidR="00F0387E">
              <w:rPr>
                <w:rStyle w:val="a4"/>
                <w:b w:val="0"/>
                <w:sz w:val="28"/>
                <w:szCs w:val="28"/>
              </w:rPr>
              <w:t xml:space="preserve">Переясловского </w:t>
            </w:r>
            <w:r w:rsidR="00F0387E" w:rsidRPr="00F0387E">
              <w:rPr>
                <w:rStyle w:val="a4"/>
                <w:b w:val="0"/>
                <w:sz w:val="28"/>
                <w:szCs w:val="28"/>
              </w:rPr>
              <w:t xml:space="preserve">сельского поселения </w:t>
            </w:r>
            <w:r w:rsidR="00F0387E">
              <w:rPr>
                <w:rStyle w:val="a4"/>
                <w:b w:val="0"/>
                <w:sz w:val="28"/>
                <w:szCs w:val="28"/>
              </w:rPr>
              <w:t>Брюховецкого района»</w:t>
            </w:r>
            <w:r w:rsidR="00F0387E" w:rsidRPr="00F0387E">
              <w:rPr>
                <w:rStyle w:val="a4"/>
                <w:b w:val="0"/>
                <w:sz w:val="28"/>
                <w:szCs w:val="28"/>
              </w:rPr>
              <w:t xml:space="preserve"> на </w:t>
            </w:r>
            <w:r w:rsidR="00382AB0">
              <w:rPr>
                <w:rStyle w:val="a4"/>
                <w:b w:val="0"/>
                <w:sz w:val="28"/>
                <w:szCs w:val="28"/>
              </w:rPr>
              <w:t>20</w:t>
            </w:r>
            <w:r w:rsidR="00D17C61">
              <w:rPr>
                <w:rStyle w:val="a4"/>
                <w:b w:val="0"/>
                <w:sz w:val="28"/>
                <w:szCs w:val="28"/>
              </w:rPr>
              <w:t>2</w:t>
            </w:r>
            <w:r w:rsidR="004352F2">
              <w:rPr>
                <w:rStyle w:val="a4"/>
                <w:b w:val="0"/>
                <w:sz w:val="28"/>
                <w:szCs w:val="28"/>
              </w:rPr>
              <w:t>4</w:t>
            </w:r>
            <w:r w:rsidR="00F0387E">
              <w:rPr>
                <w:rStyle w:val="a4"/>
                <w:b w:val="0"/>
                <w:sz w:val="28"/>
                <w:szCs w:val="28"/>
              </w:rPr>
              <w:t xml:space="preserve"> </w:t>
            </w:r>
            <w:r w:rsidR="00EC4DD2">
              <w:rPr>
                <w:rStyle w:val="a4"/>
                <w:b w:val="0"/>
                <w:sz w:val="28"/>
                <w:szCs w:val="28"/>
              </w:rPr>
              <w:t>год</w:t>
            </w:r>
          </w:p>
        </w:tc>
      </w:tr>
      <w:tr w:rsidR="00EE4E01" w:rsidRPr="009C4A3C" w:rsidTr="00EE4E01">
        <w:trPr>
          <w:trHeight w:val="142"/>
        </w:trPr>
        <w:tc>
          <w:tcPr>
            <w:tcW w:w="3239" w:type="dxa"/>
          </w:tcPr>
          <w:p w:rsidR="00EE4E01" w:rsidRPr="009C4A3C" w:rsidRDefault="00EE4E01" w:rsidP="0002631F">
            <w:pPr>
              <w:pStyle w:val="a3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409" w:type="dxa"/>
          </w:tcPr>
          <w:p w:rsidR="00EE4E01" w:rsidRDefault="00EE4E01" w:rsidP="00EE4E01">
            <w:pPr>
              <w:pStyle w:val="a3"/>
              <w:spacing w:before="0" w:after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  <w:tr w:rsidR="00EE4E01" w:rsidRPr="009C4A3C" w:rsidTr="00EE4E01">
        <w:trPr>
          <w:trHeight w:val="165"/>
        </w:trPr>
        <w:tc>
          <w:tcPr>
            <w:tcW w:w="3239" w:type="dxa"/>
          </w:tcPr>
          <w:p w:rsidR="00EE4E01" w:rsidRPr="009C4A3C" w:rsidRDefault="00EE4E01" w:rsidP="0002631F">
            <w:pPr>
              <w:pStyle w:val="a3"/>
              <w:spacing w:before="0"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409" w:type="dxa"/>
          </w:tcPr>
          <w:p w:rsidR="00EE4E01" w:rsidRDefault="00EE4E01" w:rsidP="00EE4E01">
            <w:pPr>
              <w:pStyle w:val="a3"/>
              <w:spacing w:before="0" w:after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Не предусмотрены</w:t>
            </w:r>
          </w:p>
        </w:tc>
      </w:tr>
      <w:tr w:rsidR="00F0387E" w:rsidRPr="009C4A3C" w:rsidTr="00EE4E01">
        <w:tc>
          <w:tcPr>
            <w:tcW w:w="3239" w:type="dxa"/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Основание для разработки</w:t>
            </w:r>
          </w:p>
        </w:tc>
        <w:tc>
          <w:tcPr>
            <w:tcW w:w="6409" w:type="dxa"/>
          </w:tcPr>
          <w:p w:rsidR="00F0387E" w:rsidRPr="009C4A3C" w:rsidRDefault="00F0387E" w:rsidP="00E800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Федеральный закон от 21</w:t>
            </w:r>
            <w:r w:rsidR="00D17C61">
              <w:rPr>
                <w:sz w:val="28"/>
                <w:szCs w:val="28"/>
              </w:rPr>
              <w:t xml:space="preserve"> декабря </w:t>
            </w:r>
            <w:r w:rsidRPr="009C4A3C">
              <w:rPr>
                <w:sz w:val="28"/>
                <w:szCs w:val="28"/>
              </w:rPr>
              <w:t>1994 года № 69 - ФЗ «О пожарной безо</w:t>
            </w:r>
            <w:r w:rsidR="00D17C61">
              <w:rPr>
                <w:sz w:val="28"/>
                <w:szCs w:val="28"/>
              </w:rPr>
              <w:t xml:space="preserve">пасности, Федеральный закон от </w:t>
            </w:r>
            <w:r w:rsidRPr="009C4A3C">
              <w:rPr>
                <w:sz w:val="28"/>
                <w:szCs w:val="28"/>
              </w:rPr>
              <w:t>6</w:t>
            </w:r>
            <w:r w:rsidR="00D17C61">
              <w:rPr>
                <w:sz w:val="28"/>
                <w:szCs w:val="28"/>
              </w:rPr>
              <w:t xml:space="preserve"> октября </w:t>
            </w:r>
            <w:r w:rsidRPr="009C4A3C">
              <w:rPr>
                <w:sz w:val="28"/>
                <w:szCs w:val="28"/>
              </w:rPr>
              <w:t>2003 года № 131 - ФЗ «Об</w:t>
            </w:r>
            <w:r w:rsidR="00E800F2">
              <w:rPr>
                <w:sz w:val="28"/>
                <w:szCs w:val="28"/>
              </w:rPr>
              <w:t> </w:t>
            </w:r>
            <w:r w:rsidRPr="009C4A3C">
              <w:rPr>
                <w:sz w:val="28"/>
                <w:szCs w:val="28"/>
              </w:rPr>
              <w:t>общих принципах организации местного самоуправления в РФ»</w:t>
            </w:r>
          </w:p>
        </w:tc>
      </w:tr>
      <w:tr w:rsidR="00F0387E" w:rsidRPr="009C4A3C" w:rsidTr="00EE4E01">
        <w:tc>
          <w:tcPr>
            <w:tcW w:w="3239" w:type="dxa"/>
          </w:tcPr>
          <w:p w:rsidR="00F0387E" w:rsidRPr="009C4A3C" w:rsidRDefault="00EE4E01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Муниципальный</w:t>
            </w:r>
            <w:proofErr w:type="gramEnd"/>
            <w:r>
              <w:rPr>
                <w:sz w:val="28"/>
                <w:szCs w:val="28"/>
              </w:rPr>
              <w:t xml:space="preserve"> заказчики и исполнители мероприятий программы</w:t>
            </w:r>
          </w:p>
        </w:tc>
        <w:tc>
          <w:tcPr>
            <w:tcW w:w="6409" w:type="dxa"/>
          </w:tcPr>
          <w:p w:rsidR="00F0387E" w:rsidRPr="009C4A3C" w:rsidRDefault="00F0387E" w:rsidP="00F0387E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Переясловского </w:t>
            </w:r>
            <w:r w:rsidRPr="009C4A3C">
              <w:rPr>
                <w:sz w:val="28"/>
                <w:szCs w:val="28"/>
              </w:rPr>
              <w:t xml:space="preserve">сельского поселения </w:t>
            </w:r>
            <w:r>
              <w:rPr>
                <w:sz w:val="28"/>
                <w:szCs w:val="28"/>
              </w:rPr>
              <w:t>Брюховецкого района</w:t>
            </w:r>
          </w:p>
        </w:tc>
      </w:tr>
      <w:tr w:rsidR="00F0387E" w:rsidRPr="009C4A3C" w:rsidTr="00EE4E01">
        <w:tc>
          <w:tcPr>
            <w:tcW w:w="3239" w:type="dxa"/>
          </w:tcPr>
          <w:p w:rsidR="00F0387E" w:rsidRPr="009C4A3C" w:rsidRDefault="00F0387E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409" w:type="dxa"/>
          </w:tcPr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9C4A3C">
              <w:rPr>
                <w:sz w:val="28"/>
                <w:szCs w:val="28"/>
              </w:rPr>
              <w:t>дств дл</w:t>
            </w:r>
            <w:proofErr w:type="gramEnd"/>
            <w:r w:rsidRPr="009C4A3C">
              <w:rPr>
                <w:sz w:val="28"/>
                <w:szCs w:val="28"/>
              </w:rPr>
              <w:t>я тушения пожаров.</w:t>
            </w:r>
          </w:p>
          <w:p w:rsidR="00F0387E" w:rsidRPr="009C4A3C" w:rsidRDefault="00F0387E" w:rsidP="007B0DC9">
            <w:pPr>
              <w:jc w:val="both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 xml:space="preserve">Задачи: защита жизни и здоровья граждан, обеспечения надлежащего состояния источников </w:t>
            </w:r>
            <w:r w:rsidRPr="009C4A3C">
              <w:rPr>
                <w:sz w:val="28"/>
                <w:szCs w:val="28"/>
              </w:rPr>
              <w:lastRenderedPageBreak/>
              <w:t>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</w:t>
            </w:r>
            <w:r w:rsidR="0002631F">
              <w:rPr>
                <w:sz w:val="28"/>
                <w:szCs w:val="28"/>
              </w:rPr>
              <w:t xml:space="preserve"> </w:t>
            </w:r>
            <w:r w:rsidRPr="009C4A3C">
              <w:rPr>
                <w:sz w:val="28"/>
                <w:szCs w:val="28"/>
              </w:rPr>
              <w:t>ч. участия в борьбе с пожарами.</w:t>
            </w:r>
          </w:p>
        </w:tc>
      </w:tr>
      <w:tr w:rsidR="00F0387E" w:rsidRPr="009C4A3C" w:rsidTr="00EE4E01">
        <w:tc>
          <w:tcPr>
            <w:tcW w:w="3239" w:type="dxa"/>
          </w:tcPr>
          <w:p w:rsidR="00F0387E" w:rsidRPr="009C4A3C" w:rsidRDefault="00F0387E" w:rsidP="00EE4E01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lastRenderedPageBreak/>
              <w:t>Срок реализации</w:t>
            </w:r>
            <w:r w:rsidR="00427B3A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09" w:type="dxa"/>
          </w:tcPr>
          <w:p w:rsidR="00F0387E" w:rsidRPr="009C4A3C" w:rsidRDefault="00382AB0" w:rsidP="004352F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17C61">
              <w:rPr>
                <w:sz w:val="28"/>
                <w:szCs w:val="28"/>
              </w:rPr>
              <w:t>2</w:t>
            </w:r>
            <w:r w:rsidR="004352F2">
              <w:rPr>
                <w:sz w:val="28"/>
                <w:szCs w:val="28"/>
              </w:rPr>
              <w:t>4</w:t>
            </w:r>
            <w:r w:rsidR="00427B3A">
              <w:rPr>
                <w:sz w:val="28"/>
                <w:szCs w:val="28"/>
              </w:rPr>
              <w:t xml:space="preserve"> год</w:t>
            </w:r>
          </w:p>
        </w:tc>
      </w:tr>
      <w:tr w:rsidR="00EE4E01" w:rsidRPr="009C4A3C" w:rsidTr="00607B02">
        <w:trPr>
          <w:trHeight w:val="1024"/>
        </w:trPr>
        <w:tc>
          <w:tcPr>
            <w:tcW w:w="3239" w:type="dxa"/>
          </w:tcPr>
          <w:p w:rsidR="00EE4E01" w:rsidRPr="009C4A3C" w:rsidRDefault="00EE4E01" w:rsidP="00427B3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C4A3C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ы и источники</w:t>
            </w:r>
            <w:r w:rsidRPr="009C4A3C">
              <w:rPr>
                <w:sz w:val="28"/>
                <w:szCs w:val="28"/>
              </w:rPr>
              <w:t xml:space="preserve"> финансирования</w:t>
            </w:r>
            <w:r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409" w:type="dxa"/>
          </w:tcPr>
          <w:p w:rsidR="00EE4E01" w:rsidRDefault="00EE4E01" w:rsidP="00EE4E0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E4913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,0 тыс. рублей, в том числе:</w:t>
            </w:r>
          </w:p>
          <w:p w:rsidR="00EE4E01" w:rsidRPr="009C4A3C" w:rsidRDefault="00EE4E01" w:rsidP="00EE491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 – </w:t>
            </w:r>
            <w:r w:rsidR="00EE4913"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</w:rPr>
              <w:t>,0 тыс. рублей</w:t>
            </w:r>
          </w:p>
        </w:tc>
      </w:tr>
      <w:tr w:rsidR="00F0387E" w:rsidRPr="009C4A3C" w:rsidTr="00EE4E01">
        <w:tc>
          <w:tcPr>
            <w:tcW w:w="3239" w:type="dxa"/>
          </w:tcPr>
          <w:p w:rsidR="00F0387E" w:rsidRPr="009C4A3C" w:rsidRDefault="0017622A" w:rsidP="007B0DC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09" w:type="dxa"/>
          </w:tcPr>
          <w:p w:rsidR="00F0387E" w:rsidRPr="009C4A3C" w:rsidRDefault="0017622A" w:rsidP="007B0D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Переясловского сельского поселения Брюховецкого района</w:t>
            </w:r>
          </w:p>
        </w:tc>
      </w:tr>
    </w:tbl>
    <w:p w:rsidR="00F0387E" w:rsidRPr="009C4A3C" w:rsidRDefault="00F0387E" w:rsidP="00F0387E">
      <w:pPr>
        <w:rPr>
          <w:vanish/>
          <w:sz w:val="28"/>
          <w:szCs w:val="28"/>
        </w:rPr>
      </w:pPr>
    </w:p>
    <w:p w:rsidR="0017622A" w:rsidRPr="0017622A" w:rsidRDefault="0017622A" w:rsidP="0017622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622A">
        <w:rPr>
          <w:b/>
          <w:bCs/>
          <w:sz w:val="28"/>
          <w:szCs w:val="28"/>
        </w:rPr>
        <w:t>1. Содержание проблемы (задачи) и обоснование необходимости ее решения программным методом</w:t>
      </w:r>
    </w:p>
    <w:p w:rsidR="0017622A" w:rsidRDefault="0017622A" w:rsidP="0017622A">
      <w:pPr>
        <w:jc w:val="center"/>
        <w:rPr>
          <w:rStyle w:val="a4"/>
          <w:sz w:val="28"/>
          <w:szCs w:val="28"/>
        </w:rPr>
      </w:pPr>
    </w:p>
    <w:p w:rsidR="00F0387E" w:rsidRPr="009C4A3C" w:rsidRDefault="00F0387E" w:rsidP="001762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0387E" w:rsidRPr="009C4A3C" w:rsidRDefault="00F0387E" w:rsidP="001762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F0387E" w:rsidRPr="009C4A3C" w:rsidRDefault="00F0387E" w:rsidP="001762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F0387E" w:rsidRDefault="00F0387E" w:rsidP="0017622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4A3C">
        <w:rPr>
          <w:sz w:val="28"/>
          <w:szCs w:val="28"/>
        </w:rPr>
        <w:t xml:space="preserve">С целью предотвращения материального ущерба и гибели людей в результате пожаров одним из рычагов в этой работе является </w:t>
      </w:r>
      <w:r w:rsidR="0017622A">
        <w:rPr>
          <w:sz w:val="28"/>
          <w:szCs w:val="28"/>
        </w:rPr>
        <w:t>муниципальная</w:t>
      </w:r>
      <w:r w:rsidRPr="009C4A3C">
        <w:rPr>
          <w:sz w:val="28"/>
          <w:szCs w:val="28"/>
        </w:rPr>
        <w:t xml:space="preserve"> программа «Пожарная безопасность на территории </w:t>
      </w:r>
      <w:r w:rsidR="00427B3A">
        <w:rPr>
          <w:sz w:val="28"/>
          <w:szCs w:val="28"/>
        </w:rPr>
        <w:t>Переясловского сельского поселения Брюховецкого района» на</w:t>
      </w:r>
      <w:r w:rsidRPr="009C4A3C">
        <w:rPr>
          <w:sz w:val="28"/>
          <w:szCs w:val="28"/>
        </w:rPr>
        <w:t xml:space="preserve"> </w:t>
      </w:r>
      <w:r w:rsidR="00382AB0">
        <w:rPr>
          <w:sz w:val="28"/>
          <w:szCs w:val="28"/>
        </w:rPr>
        <w:t>20</w:t>
      </w:r>
      <w:r w:rsidR="00461EDA">
        <w:rPr>
          <w:sz w:val="28"/>
          <w:szCs w:val="28"/>
        </w:rPr>
        <w:t>2</w:t>
      </w:r>
      <w:r w:rsidR="004352F2">
        <w:rPr>
          <w:sz w:val="28"/>
          <w:szCs w:val="28"/>
        </w:rPr>
        <w:t>4</w:t>
      </w:r>
      <w:r w:rsidRPr="009C4A3C">
        <w:rPr>
          <w:sz w:val="28"/>
          <w:szCs w:val="28"/>
        </w:rPr>
        <w:t xml:space="preserve"> год.</w:t>
      </w:r>
    </w:p>
    <w:p w:rsidR="007732AC" w:rsidRDefault="007732AC" w:rsidP="0017622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7622A" w:rsidRPr="0017622A" w:rsidRDefault="0017622A" w:rsidP="0017622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7622A">
        <w:rPr>
          <w:b/>
          <w:bCs/>
          <w:sz w:val="28"/>
          <w:szCs w:val="28"/>
        </w:rPr>
        <w:t>2. Основные цели, задачи, сроки и этапы реализации Программы</w:t>
      </w:r>
    </w:p>
    <w:p w:rsidR="0017622A" w:rsidRDefault="0017622A" w:rsidP="0017622A">
      <w:pPr>
        <w:pStyle w:val="a3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17622A" w:rsidRPr="0017622A" w:rsidRDefault="0017622A" w:rsidP="0017622A">
      <w:pPr>
        <w:pStyle w:val="a3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17622A">
        <w:rPr>
          <w:bCs/>
          <w:sz w:val="28"/>
          <w:szCs w:val="28"/>
        </w:rPr>
        <w:t>Цель: создание и обеспечение необходимых условий для повышения пожарной безопасности населенного пункта, защищенности граждан, организаций от пожаров, предупреждения и смягчения их последствий, а также повышение степени готовности всех сил и сре</w:t>
      </w:r>
      <w:proofErr w:type="gramStart"/>
      <w:r w:rsidRPr="0017622A">
        <w:rPr>
          <w:bCs/>
          <w:sz w:val="28"/>
          <w:szCs w:val="28"/>
        </w:rPr>
        <w:t>дств дл</w:t>
      </w:r>
      <w:proofErr w:type="gramEnd"/>
      <w:r w:rsidRPr="0017622A">
        <w:rPr>
          <w:bCs/>
          <w:sz w:val="28"/>
          <w:szCs w:val="28"/>
        </w:rPr>
        <w:t>я тушения пожаров.</w:t>
      </w:r>
    </w:p>
    <w:p w:rsidR="0017622A" w:rsidRDefault="0017622A" w:rsidP="0017622A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7622A">
        <w:rPr>
          <w:bCs/>
          <w:sz w:val="28"/>
          <w:szCs w:val="28"/>
        </w:rPr>
        <w:t xml:space="preserve">Задачи: защита жизни и здоровья граждан, обеспечения надлежащего состояния источников противопожарного водоснабжения, обеспечение </w:t>
      </w:r>
      <w:r w:rsidRPr="0017622A">
        <w:rPr>
          <w:bCs/>
          <w:sz w:val="28"/>
          <w:szCs w:val="28"/>
        </w:rPr>
        <w:lastRenderedPageBreak/>
        <w:t>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т. ч. участия в борьбе с пожарами.</w:t>
      </w:r>
    </w:p>
    <w:p w:rsidR="0017622A" w:rsidRPr="0017622A" w:rsidRDefault="0017622A" w:rsidP="0017622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22A">
        <w:rPr>
          <w:sz w:val="28"/>
          <w:szCs w:val="28"/>
        </w:rPr>
        <w:t>Муниципальная программа реализуется в течение 2024 года, этапы реализации муниципальной программы отсутствуют.</w:t>
      </w:r>
    </w:p>
    <w:p w:rsidR="0017622A" w:rsidRPr="0017622A" w:rsidRDefault="0017622A" w:rsidP="0017622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22A" w:rsidRDefault="0017622A" w:rsidP="0017622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17622A">
        <w:rPr>
          <w:b/>
          <w:sz w:val="28"/>
          <w:szCs w:val="28"/>
        </w:rPr>
        <w:t>3. Мероприятия муниципальной программы «Пожарная безопасность на территории Переясловского сельского поселения Брюховецкого района» на 2024 год</w:t>
      </w:r>
    </w:p>
    <w:p w:rsidR="0017622A" w:rsidRDefault="0017622A" w:rsidP="0017622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2129"/>
        <w:gridCol w:w="1067"/>
        <w:gridCol w:w="1117"/>
        <w:gridCol w:w="1117"/>
        <w:gridCol w:w="1914"/>
        <w:gridCol w:w="1846"/>
      </w:tblGrid>
      <w:tr w:rsidR="0017622A" w:rsidRPr="0017622A" w:rsidTr="00EE4913">
        <w:trPr>
          <w:trHeight w:val="345"/>
        </w:trPr>
        <w:tc>
          <w:tcPr>
            <w:tcW w:w="664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7622A">
              <w:rPr>
                <w:rFonts w:eastAsia="Calibri"/>
                <w:lang w:eastAsia="en-US"/>
              </w:rPr>
              <w:t>п</w:t>
            </w:r>
            <w:proofErr w:type="gramEnd"/>
            <w:r w:rsidRPr="0017622A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129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067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Источники финансирования</w:t>
            </w:r>
          </w:p>
        </w:tc>
        <w:tc>
          <w:tcPr>
            <w:tcW w:w="2234" w:type="dxa"/>
            <w:gridSpan w:val="2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Объем финансирования, тыс. рублей</w:t>
            </w:r>
          </w:p>
        </w:tc>
        <w:tc>
          <w:tcPr>
            <w:tcW w:w="1914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Муниципальный заказчик/исполнитель</w:t>
            </w:r>
          </w:p>
        </w:tc>
      </w:tr>
      <w:tr w:rsidR="0017622A" w:rsidRPr="0017622A" w:rsidTr="00EE4913">
        <w:trPr>
          <w:trHeight w:val="195"/>
        </w:trPr>
        <w:tc>
          <w:tcPr>
            <w:tcW w:w="664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vMerge w:val="restart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117" w:type="dxa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В том числе:</w:t>
            </w:r>
          </w:p>
        </w:tc>
        <w:tc>
          <w:tcPr>
            <w:tcW w:w="1914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17622A" w:rsidRPr="0017622A" w:rsidTr="00EE4913">
        <w:trPr>
          <w:trHeight w:val="112"/>
        </w:trPr>
        <w:tc>
          <w:tcPr>
            <w:tcW w:w="664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129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67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17" w:type="dxa"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2024 г</w:t>
            </w:r>
          </w:p>
        </w:tc>
        <w:tc>
          <w:tcPr>
            <w:tcW w:w="1914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17622A" w:rsidRPr="0017622A" w:rsidRDefault="0017622A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E50A2" w:rsidRPr="0017622A" w:rsidTr="00EE4913">
        <w:trPr>
          <w:trHeight w:val="818"/>
        </w:trPr>
        <w:tc>
          <w:tcPr>
            <w:tcW w:w="664" w:type="dxa"/>
            <w:shd w:val="clear" w:color="auto" w:fill="auto"/>
          </w:tcPr>
          <w:p w:rsidR="002E50A2" w:rsidRPr="0017622A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9" w:type="dxa"/>
            <w:shd w:val="clear" w:color="auto" w:fill="auto"/>
          </w:tcPr>
          <w:p w:rsidR="002E50A2" w:rsidRPr="0017622A" w:rsidRDefault="002E50A2" w:rsidP="0017622A">
            <w:pPr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Установка пожарных гидрантов</w:t>
            </w:r>
          </w:p>
        </w:tc>
        <w:tc>
          <w:tcPr>
            <w:tcW w:w="1067" w:type="dxa"/>
            <w:shd w:val="clear" w:color="auto" w:fill="auto"/>
          </w:tcPr>
          <w:p w:rsidR="002E50A2" w:rsidRPr="0017622A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2E50A2" w:rsidRPr="0017622A" w:rsidRDefault="00EE4913" w:rsidP="00EE491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</w:t>
            </w:r>
            <w:r w:rsidR="002E50A2">
              <w:rPr>
                <w:rFonts w:eastAsia="Calibri"/>
                <w:color w:val="000000"/>
              </w:rPr>
              <w:t>,0</w:t>
            </w:r>
          </w:p>
        </w:tc>
        <w:tc>
          <w:tcPr>
            <w:tcW w:w="1117" w:type="dxa"/>
            <w:shd w:val="clear" w:color="auto" w:fill="auto"/>
          </w:tcPr>
          <w:p w:rsidR="002E50A2" w:rsidRPr="0017622A" w:rsidRDefault="00EE4913" w:rsidP="00EE491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68</w:t>
            </w:r>
            <w:r w:rsidR="002E50A2">
              <w:rPr>
                <w:rFonts w:eastAsia="Calibri"/>
                <w:color w:val="000000"/>
              </w:rPr>
              <w:t>,0</w:t>
            </w:r>
          </w:p>
        </w:tc>
        <w:tc>
          <w:tcPr>
            <w:tcW w:w="1914" w:type="dxa"/>
            <w:vMerge w:val="restart"/>
            <w:shd w:val="clear" w:color="auto" w:fill="auto"/>
            <w:vAlign w:val="center"/>
          </w:tcPr>
          <w:p w:rsidR="002E50A2" w:rsidRPr="0017622A" w:rsidRDefault="002E50A2" w:rsidP="00515909">
            <w:pPr>
              <w:jc w:val="center"/>
              <w:rPr>
                <w:rFonts w:eastAsia="Calibri"/>
                <w:color w:val="000000"/>
              </w:rPr>
            </w:pPr>
            <w:r w:rsidRPr="00515909">
              <w:rPr>
                <w:rFonts w:eastAsia="Calibri"/>
                <w:color w:val="000000"/>
              </w:rPr>
              <w:t>Противопожарная безопасность населения поселения</w:t>
            </w:r>
          </w:p>
        </w:tc>
        <w:tc>
          <w:tcPr>
            <w:tcW w:w="1846" w:type="dxa"/>
            <w:vMerge w:val="restart"/>
            <w:shd w:val="clear" w:color="auto" w:fill="auto"/>
            <w:vAlign w:val="center"/>
          </w:tcPr>
          <w:p w:rsidR="002E50A2" w:rsidRPr="0017622A" w:rsidRDefault="002E50A2" w:rsidP="005159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7622A">
              <w:rPr>
                <w:rFonts w:eastAsia="Calibri"/>
                <w:lang w:eastAsia="en-US"/>
              </w:rPr>
              <w:t>Администрация Переясловского сельского поселения</w:t>
            </w:r>
          </w:p>
        </w:tc>
      </w:tr>
      <w:tr w:rsidR="00EE4913" w:rsidRPr="0017622A" w:rsidTr="00EE4913">
        <w:trPr>
          <w:trHeight w:val="1050"/>
        </w:trPr>
        <w:tc>
          <w:tcPr>
            <w:tcW w:w="664" w:type="dxa"/>
            <w:shd w:val="clear" w:color="auto" w:fill="auto"/>
          </w:tcPr>
          <w:p w:rsidR="00EE4913" w:rsidRPr="0017622A" w:rsidRDefault="00EE4913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129" w:type="dxa"/>
            <w:shd w:val="clear" w:color="auto" w:fill="auto"/>
          </w:tcPr>
          <w:p w:rsidR="00EE4913" w:rsidRPr="0017622A" w:rsidRDefault="00EE4913" w:rsidP="002E50A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Приобретение материалов по </w:t>
            </w:r>
            <w:proofErr w:type="gramStart"/>
            <w:r>
              <w:rPr>
                <w:rFonts w:eastAsia="Calibri"/>
                <w:lang w:eastAsia="en-US"/>
              </w:rPr>
              <w:t>противопожарной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безозасности</w:t>
            </w:r>
            <w:proofErr w:type="spellEnd"/>
          </w:p>
        </w:tc>
        <w:tc>
          <w:tcPr>
            <w:tcW w:w="1067" w:type="dxa"/>
            <w:shd w:val="clear" w:color="auto" w:fill="auto"/>
          </w:tcPr>
          <w:p w:rsidR="00EE4913" w:rsidRPr="0017622A" w:rsidRDefault="00EE4913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EE4913" w:rsidRPr="00652810" w:rsidRDefault="00EE4913" w:rsidP="00267245">
            <w:r w:rsidRPr="00652810">
              <w:t>Без финансирования</w:t>
            </w:r>
          </w:p>
        </w:tc>
        <w:tc>
          <w:tcPr>
            <w:tcW w:w="1117" w:type="dxa"/>
            <w:shd w:val="clear" w:color="auto" w:fill="auto"/>
          </w:tcPr>
          <w:p w:rsidR="00EE4913" w:rsidRDefault="00EE4913" w:rsidP="00267245">
            <w:r w:rsidRPr="00652810">
              <w:t>Без финансирования</w:t>
            </w:r>
          </w:p>
        </w:tc>
        <w:tc>
          <w:tcPr>
            <w:tcW w:w="1914" w:type="dxa"/>
            <w:vMerge/>
            <w:shd w:val="clear" w:color="auto" w:fill="auto"/>
          </w:tcPr>
          <w:p w:rsidR="00EE4913" w:rsidRPr="0017622A" w:rsidRDefault="00EE4913" w:rsidP="0017622A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EE4913" w:rsidRPr="0017622A" w:rsidRDefault="00EE4913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E50A2" w:rsidRPr="0017622A" w:rsidTr="00EE4913">
        <w:trPr>
          <w:trHeight w:val="150"/>
        </w:trPr>
        <w:tc>
          <w:tcPr>
            <w:tcW w:w="664" w:type="dxa"/>
            <w:shd w:val="clear" w:color="auto" w:fill="auto"/>
          </w:tcPr>
          <w:p w:rsidR="002E50A2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129" w:type="dxa"/>
            <w:shd w:val="clear" w:color="auto" w:fill="auto"/>
          </w:tcPr>
          <w:p w:rsidR="002E50A2" w:rsidRPr="0017622A" w:rsidRDefault="002E50A2" w:rsidP="0017622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обучения мерам пожарной безопасности и пропаганда пожарно-технических знаний</w:t>
            </w:r>
          </w:p>
        </w:tc>
        <w:tc>
          <w:tcPr>
            <w:tcW w:w="1067" w:type="dxa"/>
            <w:shd w:val="clear" w:color="auto" w:fill="auto"/>
          </w:tcPr>
          <w:p w:rsidR="002E50A2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2E50A2" w:rsidRDefault="00EE4913" w:rsidP="0017622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117" w:type="dxa"/>
            <w:shd w:val="clear" w:color="auto" w:fill="auto"/>
          </w:tcPr>
          <w:p w:rsidR="002E50A2" w:rsidRDefault="00EE4913" w:rsidP="0017622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914" w:type="dxa"/>
            <w:vMerge/>
            <w:shd w:val="clear" w:color="auto" w:fill="auto"/>
          </w:tcPr>
          <w:p w:rsidR="002E50A2" w:rsidRPr="0017622A" w:rsidRDefault="002E50A2" w:rsidP="0017622A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2E50A2" w:rsidRPr="0017622A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E50A2" w:rsidRPr="0017622A" w:rsidTr="00EE4913">
        <w:trPr>
          <w:trHeight w:val="2594"/>
        </w:trPr>
        <w:tc>
          <w:tcPr>
            <w:tcW w:w="664" w:type="dxa"/>
            <w:shd w:val="clear" w:color="auto" w:fill="auto"/>
          </w:tcPr>
          <w:p w:rsidR="002E50A2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9" w:type="dxa"/>
            <w:shd w:val="clear" w:color="auto" w:fill="auto"/>
          </w:tcPr>
          <w:p w:rsidR="002E50A2" w:rsidRPr="0017622A" w:rsidRDefault="002E50A2" w:rsidP="0017622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участие в борьбе с пожарами</w:t>
            </w:r>
          </w:p>
        </w:tc>
        <w:tc>
          <w:tcPr>
            <w:tcW w:w="1067" w:type="dxa"/>
            <w:shd w:val="clear" w:color="auto" w:fill="auto"/>
          </w:tcPr>
          <w:p w:rsidR="002E50A2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МБ</w:t>
            </w:r>
          </w:p>
        </w:tc>
        <w:tc>
          <w:tcPr>
            <w:tcW w:w="1117" w:type="dxa"/>
            <w:shd w:val="clear" w:color="auto" w:fill="auto"/>
          </w:tcPr>
          <w:p w:rsidR="002E50A2" w:rsidRDefault="002E50A2" w:rsidP="0017622A">
            <w:pPr>
              <w:rPr>
                <w:rFonts w:eastAsia="Calibri"/>
                <w:color w:val="000000"/>
              </w:rPr>
            </w:pPr>
            <w:r w:rsidRPr="002E50A2"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117" w:type="dxa"/>
            <w:shd w:val="clear" w:color="auto" w:fill="auto"/>
          </w:tcPr>
          <w:p w:rsidR="002E50A2" w:rsidRDefault="002E50A2" w:rsidP="0017622A">
            <w:pPr>
              <w:rPr>
                <w:rFonts w:eastAsia="Calibri"/>
                <w:color w:val="000000"/>
              </w:rPr>
            </w:pPr>
            <w:r w:rsidRPr="002E50A2">
              <w:rPr>
                <w:rFonts w:eastAsia="Calibri"/>
                <w:color w:val="000000"/>
              </w:rPr>
              <w:t>Без финансирования</w:t>
            </w:r>
          </w:p>
        </w:tc>
        <w:tc>
          <w:tcPr>
            <w:tcW w:w="1914" w:type="dxa"/>
            <w:vMerge/>
            <w:shd w:val="clear" w:color="auto" w:fill="auto"/>
          </w:tcPr>
          <w:p w:rsidR="002E50A2" w:rsidRPr="0017622A" w:rsidRDefault="002E50A2" w:rsidP="0017622A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2E50A2" w:rsidRPr="0017622A" w:rsidRDefault="002E50A2" w:rsidP="0017622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17622A" w:rsidRDefault="002E50A2" w:rsidP="002E50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425B">
        <w:rPr>
          <w:sz w:val="28"/>
          <w:szCs w:val="28"/>
        </w:rPr>
        <w:t>Возможно перераспределение финансовых сре</w:t>
      </w:r>
      <w:proofErr w:type="gramStart"/>
      <w:r w:rsidRPr="00F6425B">
        <w:rPr>
          <w:sz w:val="28"/>
          <w:szCs w:val="28"/>
        </w:rPr>
        <w:t>дств в р</w:t>
      </w:r>
      <w:proofErr w:type="gramEnd"/>
      <w:r w:rsidRPr="00F6425B">
        <w:rPr>
          <w:sz w:val="28"/>
          <w:szCs w:val="28"/>
        </w:rPr>
        <w:t>амках мероприятий Программы, при наличии экономии по отдельным пунктам в ходе освоения выделенных средств</w:t>
      </w:r>
    </w:p>
    <w:p w:rsidR="002E50A2" w:rsidRDefault="002E50A2" w:rsidP="002E50A2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F5481" w:rsidRDefault="007F5481" w:rsidP="0051590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F5481" w:rsidRDefault="007F5481" w:rsidP="0051590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15909" w:rsidRPr="00515909" w:rsidRDefault="00515909" w:rsidP="0051590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5909">
        <w:rPr>
          <w:rFonts w:eastAsia="Calibri"/>
          <w:b/>
          <w:sz w:val="28"/>
          <w:szCs w:val="28"/>
          <w:lang w:eastAsia="en-US"/>
        </w:rPr>
        <w:lastRenderedPageBreak/>
        <w:t>4. Обоснование ресурсного обеспечения Программы</w:t>
      </w:r>
    </w:p>
    <w:p w:rsidR="00515909" w:rsidRPr="00515909" w:rsidRDefault="00515909" w:rsidP="00515909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2E50A2" w:rsidRPr="002E50A2" w:rsidRDefault="002E50A2" w:rsidP="002E50A2">
      <w:pPr>
        <w:ind w:firstLine="708"/>
        <w:jc w:val="both"/>
        <w:rPr>
          <w:sz w:val="28"/>
          <w:szCs w:val="28"/>
        </w:rPr>
      </w:pPr>
      <w:r w:rsidRPr="002E50A2">
        <w:rPr>
          <w:sz w:val="28"/>
          <w:szCs w:val="28"/>
        </w:rPr>
        <w:t>Реализация муниципальной программы предусматривается за счет средств бюджета Переясловского сельского поселения Брюховецкого района. Объемы и источники финансирования мероприятий муниципальной программы, рассчитанные на основании предварительных смет расходов, носят прогнозный характер и подлежат уточнению в течение года при принятии решения Совета Переясловского сельского поселения Брюховецкого района о бюджете на очередной финансовый год (внесение изменений)</w:t>
      </w:r>
      <w:r w:rsidRPr="002E50A2">
        <w:rPr>
          <w:color w:val="000000"/>
          <w:sz w:val="28"/>
          <w:szCs w:val="28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520"/>
        <w:gridCol w:w="2268"/>
      </w:tblGrid>
      <w:tr w:rsidR="002E50A2" w:rsidRPr="002E50A2" w:rsidTr="00DA6C21">
        <w:trPr>
          <w:trHeight w:val="570"/>
        </w:trPr>
        <w:tc>
          <w:tcPr>
            <w:tcW w:w="959" w:type="dxa"/>
            <w:vMerge w:val="restart"/>
            <w:hideMark/>
          </w:tcPr>
          <w:p w:rsidR="002E50A2" w:rsidRPr="002E50A2" w:rsidRDefault="002E50A2" w:rsidP="002E50A2">
            <w:pPr>
              <w:jc w:val="center"/>
            </w:pPr>
            <w:r w:rsidRPr="002E50A2">
              <w:t xml:space="preserve">№ </w:t>
            </w:r>
          </w:p>
          <w:p w:rsidR="002E50A2" w:rsidRPr="002E50A2" w:rsidRDefault="002E50A2" w:rsidP="002E50A2">
            <w:pPr>
              <w:jc w:val="center"/>
            </w:pPr>
            <w:proofErr w:type="gramStart"/>
            <w:r w:rsidRPr="002E50A2">
              <w:t>п</w:t>
            </w:r>
            <w:proofErr w:type="gramEnd"/>
            <w:r w:rsidRPr="002E50A2">
              <w:t>/п</w:t>
            </w:r>
          </w:p>
        </w:tc>
        <w:tc>
          <w:tcPr>
            <w:tcW w:w="6520" w:type="dxa"/>
            <w:vMerge w:val="restart"/>
            <w:vAlign w:val="center"/>
          </w:tcPr>
          <w:p w:rsidR="002E50A2" w:rsidRPr="002E50A2" w:rsidRDefault="002E50A2" w:rsidP="002E50A2">
            <w:pPr>
              <w:jc w:val="center"/>
            </w:pPr>
            <w:r w:rsidRPr="002E50A2">
              <w:t>Объем финансирования,</w:t>
            </w:r>
          </w:p>
          <w:p w:rsidR="002E50A2" w:rsidRPr="002E50A2" w:rsidRDefault="002E50A2" w:rsidP="002E50A2">
            <w:pPr>
              <w:jc w:val="center"/>
            </w:pPr>
            <w:r w:rsidRPr="002E50A2">
              <w:t>тысяч рублей</w:t>
            </w:r>
          </w:p>
        </w:tc>
        <w:tc>
          <w:tcPr>
            <w:tcW w:w="2268" w:type="dxa"/>
            <w:vMerge w:val="restart"/>
            <w:vAlign w:val="center"/>
          </w:tcPr>
          <w:p w:rsidR="002E50A2" w:rsidRPr="002E50A2" w:rsidRDefault="002E50A2" w:rsidP="002E50A2">
            <w:pPr>
              <w:jc w:val="center"/>
            </w:pPr>
            <w:r w:rsidRPr="002E50A2">
              <w:t>Всего</w:t>
            </w:r>
          </w:p>
        </w:tc>
      </w:tr>
      <w:tr w:rsidR="002E50A2" w:rsidRPr="002E50A2" w:rsidTr="00DA6C21">
        <w:trPr>
          <w:trHeight w:val="276"/>
        </w:trPr>
        <w:tc>
          <w:tcPr>
            <w:tcW w:w="959" w:type="dxa"/>
            <w:vMerge/>
            <w:vAlign w:val="center"/>
            <w:hideMark/>
          </w:tcPr>
          <w:p w:rsidR="002E50A2" w:rsidRPr="002E50A2" w:rsidRDefault="002E50A2" w:rsidP="002E50A2"/>
        </w:tc>
        <w:tc>
          <w:tcPr>
            <w:tcW w:w="6520" w:type="dxa"/>
            <w:vMerge/>
            <w:vAlign w:val="center"/>
            <w:hideMark/>
          </w:tcPr>
          <w:p w:rsidR="002E50A2" w:rsidRPr="002E50A2" w:rsidRDefault="002E50A2" w:rsidP="002E50A2"/>
        </w:tc>
        <w:tc>
          <w:tcPr>
            <w:tcW w:w="2268" w:type="dxa"/>
            <w:vMerge/>
            <w:vAlign w:val="center"/>
            <w:hideMark/>
          </w:tcPr>
          <w:p w:rsidR="002E50A2" w:rsidRPr="002E50A2" w:rsidRDefault="002E50A2" w:rsidP="002E50A2"/>
        </w:tc>
      </w:tr>
      <w:tr w:rsidR="002E50A2" w:rsidRPr="002E50A2" w:rsidTr="00DA6C21">
        <w:tc>
          <w:tcPr>
            <w:tcW w:w="959" w:type="dxa"/>
            <w:hideMark/>
          </w:tcPr>
          <w:p w:rsidR="002E50A2" w:rsidRPr="002E50A2" w:rsidRDefault="002E50A2" w:rsidP="002E50A2">
            <w:r w:rsidRPr="002E50A2">
              <w:t>1</w:t>
            </w:r>
          </w:p>
        </w:tc>
        <w:tc>
          <w:tcPr>
            <w:tcW w:w="6520" w:type="dxa"/>
            <w:hideMark/>
          </w:tcPr>
          <w:p w:rsidR="002E50A2" w:rsidRPr="002E50A2" w:rsidRDefault="002E50A2" w:rsidP="002E50A2">
            <w:r w:rsidRPr="002E50A2">
              <w:t>Местный бюджет</w:t>
            </w:r>
          </w:p>
        </w:tc>
        <w:tc>
          <w:tcPr>
            <w:tcW w:w="2268" w:type="dxa"/>
            <w:vAlign w:val="center"/>
          </w:tcPr>
          <w:p w:rsidR="002E50A2" w:rsidRPr="002E50A2" w:rsidRDefault="00EE4913" w:rsidP="00EE4913">
            <w:r>
              <w:t>76</w:t>
            </w:r>
            <w:r w:rsidR="002E50A2" w:rsidRPr="002E50A2">
              <w:t>,0</w:t>
            </w:r>
          </w:p>
        </w:tc>
      </w:tr>
      <w:tr w:rsidR="002E50A2" w:rsidRPr="002E50A2" w:rsidTr="00DA6C21">
        <w:tc>
          <w:tcPr>
            <w:tcW w:w="959" w:type="dxa"/>
          </w:tcPr>
          <w:p w:rsidR="002E50A2" w:rsidRPr="002E50A2" w:rsidRDefault="002E50A2" w:rsidP="002E50A2"/>
        </w:tc>
        <w:tc>
          <w:tcPr>
            <w:tcW w:w="6520" w:type="dxa"/>
            <w:hideMark/>
          </w:tcPr>
          <w:p w:rsidR="002E50A2" w:rsidRPr="002E50A2" w:rsidRDefault="002E50A2" w:rsidP="002E50A2">
            <w:r w:rsidRPr="002E50A2">
              <w:t>Итого</w:t>
            </w:r>
          </w:p>
        </w:tc>
        <w:tc>
          <w:tcPr>
            <w:tcW w:w="2268" w:type="dxa"/>
            <w:vAlign w:val="center"/>
          </w:tcPr>
          <w:p w:rsidR="002E50A2" w:rsidRPr="002E50A2" w:rsidRDefault="00EE4913" w:rsidP="00EE4913">
            <w:r>
              <w:t>76</w:t>
            </w:r>
            <w:r w:rsidR="002E50A2" w:rsidRPr="002E50A2">
              <w:t>,0</w:t>
            </w:r>
          </w:p>
        </w:tc>
      </w:tr>
    </w:tbl>
    <w:p w:rsidR="00515909" w:rsidRPr="00515909" w:rsidRDefault="00515909" w:rsidP="00515909">
      <w:pPr>
        <w:ind w:firstLine="709"/>
        <w:jc w:val="both"/>
        <w:rPr>
          <w:rFonts w:eastAsia="SimSun"/>
          <w:sz w:val="28"/>
          <w:szCs w:val="28"/>
        </w:rPr>
      </w:pPr>
    </w:p>
    <w:p w:rsidR="00515909" w:rsidRPr="00515909" w:rsidRDefault="00515909" w:rsidP="00515909">
      <w:pPr>
        <w:jc w:val="center"/>
        <w:rPr>
          <w:rFonts w:eastAsia="SimSun"/>
          <w:b/>
          <w:bCs/>
          <w:sz w:val="28"/>
          <w:szCs w:val="28"/>
        </w:rPr>
      </w:pPr>
      <w:r w:rsidRPr="00515909">
        <w:rPr>
          <w:rFonts w:eastAsia="SimSun"/>
          <w:b/>
          <w:bCs/>
          <w:sz w:val="28"/>
          <w:szCs w:val="28"/>
        </w:rPr>
        <w:t>5. Ожидаемые результаты реализации Программы</w:t>
      </w:r>
    </w:p>
    <w:p w:rsidR="00515909" w:rsidRPr="00515909" w:rsidRDefault="00515909" w:rsidP="00515909">
      <w:pPr>
        <w:jc w:val="center"/>
        <w:rPr>
          <w:rFonts w:eastAsia="SimSun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4796"/>
        <w:gridCol w:w="1292"/>
        <w:gridCol w:w="1830"/>
        <w:gridCol w:w="1262"/>
      </w:tblGrid>
      <w:tr w:rsidR="002E50A2" w:rsidRPr="002E50A2" w:rsidTr="00DA6C21">
        <w:trPr>
          <w:trHeight w:val="1104"/>
        </w:trPr>
        <w:tc>
          <w:tcPr>
            <w:tcW w:w="674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 xml:space="preserve">№ </w:t>
            </w:r>
            <w:proofErr w:type="gramStart"/>
            <w:r w:rsidRPr="002E50A2">
              <w:t>п</w:t>
            </w:r>
            <w:proofErr w:type="gramEnd"/>
            <w:r w:rsidRPr="002E50A2">
              <w:t>/п</w:t>
            </w:r>
          </w:p>
        </w:tc>
        <w:tc>
          <w:tcPr>
            <w:tcW w:w="4796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Наименование индикатора целей</w:t>
            </w:r>
          </w:p>
        </w:tc>
        <w:tc>
          <w:tcPr>
            <w:tcW w:w="129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Единица измерения</w:t>
            </w:r>
          </w:p>
        </w:tc>
        <w:tc>
          <w:tcPr>
            <w:tcW w:w="1830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Значение индикатора в году, предшествующем началу реализации Программы</w:t>
            </w:r>
          </w:p>
        </w:tc>
        <w:tc>
          <w:tcPr>
            <w:tcW w:w="126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Результат реализации</w:t>
            </w:r>
          </w:p>
          <w:p w:rsidR="002E50A2" w:rsidRPr="002E50A2" w:rsidRDefault="002E50A2" w:rsidP="002E50A2">
            <w:pPr>
              <w:jc w:val="both"/>
            </w:pPr>
            <w:r w:rsidRPr="002E50A2">
              <w:t>Программы</w:t>
            </w:r>
          </w:p>
        </w:tc>
      </w:tr>
      <w:tr w:rsidR="002E50A2" w:rsidRPr="002E50A2" w:rsidTr="00DA6C21">
        <w:trPr>
          <w:trHeight w:val="450"/>
        </w:trPr>
        <w:tc>
          <w:tcPr>
            <w:tcW w:w="674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1</w:t>
            </w:r>
          </w:p>
        </w:tc>
        <w:tc>
          <w:tcPr>
            <w:tcW w:w="4796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rPr>
                <w:bCs/>
              </w:rPr>
              <w:t>Количество установленных пожарных гидранта</w:t>
            </w:r>
          </w:p>
        </w:tc>
        <w:tc>
          <w:tcPr>
            <w:tcW w:w="129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>
              <w:t>1</w:t>
            </w:r>
          </w:p>
        </w:tc>
        <w:tc>
          <w:tcPr>
            <w:tcW w:w="126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>
              <w:t>1</w:t>
            </w:r>
          </w:p>
        </w:tc>
      </w:tr>
      <w:tr w:rsidR="002E50A2" w:rsidRPr="002E50A2" w:rsidTr="00DA6C21">
        <w:trPr>
          <w:trHeight w:val="405"/>
        </w:trPr>
        <w:tc>
          <w:tcPr>
            <w:tcW w:w="674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 w:rsidRPr="002E50A2">
              <w:t>2</w:t>
            </w:r>
          </w:p>
        </w:tc>
        <w:tc>
          <w:tcPr>
            <w:tcW w:w="4796" w:type="dxa"/>
            <w:shd w:val="clear" w:color="auto" w:fill="auto"/>
          </w:tcPr>
          <w:p w:rsidR="002E50A2" w:rsidRPr="002E50A2" w:rsidRDefault="002E50A2" w:rsidP="002E50A2">
            <w:pPr>
              <w:jc w:val="both"/>
              <w:rPr>
                <w:bCs/>
              </w:rPr>
            </w:pPr>
            <w:r w:rsidRPr="002E50A2">
              <w:rPr>
                <w:bCs/>
              </w:rPr>
              <w:t>Количество приобретение материалов</w:t>
            </w:r>
          </w:p>
        </w:tc>
        <w:tc>
          <w:tcPr>
            <w:tcW w:w="129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830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>
              <w:t>5</w:t>
            </w:r>
          </w:p>
        </w:tc>
        <w:tc>
          <w:tcPr>
            <w:tcW w:w="1262" w:type="dxa"/>
            <w:shd w:val="clear" w:color="auto" w:fill="auto"/>
          </w:tcPr>
          <w:p w:rsidR="002E50A2" w:rsidRPr="002E50A2" w:rsidRDefault="002E50A2" w:rsidP="002E50A2">
            <w:pPr>
              <w:jc w:val="both"/>
            </w:pPr>
            <w:r>
              <w:t>5</w:t>
            </w:r>
          </w:p>
        </w:tc>
      </w:tr>
    </w:tbl>
    <w:p w:rsidR="00515909" w:rsidRDefault="00515909" w:rsidP="005159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515909" w:rsidRPr="00515909" w:rsidRDefault="00515909" w:rsidP="00515909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515909">
        <w:rPr>
          <w:b/>
          <w:sz w:val="28"/>
          <w:szCs w:val="28"/>
        </w:rPr>
        <w:t>6. Механизм реализации программы</w:t>
      </w:r>
    </w:p>
    <w:p w:rsidR="00D32F5E" w:rsidRDefault="00D32F5E" w:rsidP="0017622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Комплексное управление и </w:t>
      </w:r>
      <w:proofErr w:type="gramStart"/>
      <w:r w:rsidRPr="00877F94">
        <w:rPr>
          <w:rFonts w:ascii="Times New Roman" w:hAnsi="Times New Roman"/>
          <w:bCs/>
          <w:color w:val="000000"/>
          <w:sz w:val="28"/>
          <w:szCs w:val="28"/>
        </w:rPr>
        <w:t>контроль за</w:t>
      </w:r>
      <w:proofErr w:type="gramEnd"/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 реализацией Программы осуществляет муниципальный заказчик Программы – Администрация Переясловского сельского поселения</w:t>
      </w:r>
      <w:r w:rsidRPr="00877F94">
        <w:rPr>
          <w:rFonts w:ascii="Times New Roman" w:hAnsi="Times New Roman"/>
          <w:bCs/>
          <w:i/>
          <w:iCs/>
          <w:color w:val="000000"/>
          <w:sz w:val="28"/>
          <w:szCs w:val="28"/>
        </w:rPr>
        <w:t>.</w:t>
      </w: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>Реализация Программы в части выполнения программных мероприятий обеспечивается ответственными исполнителями программных мероприятий.</w:t>
      </w: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Состав ответственных исполнителей программных мероприятий конкретизируется на этапе уточнения программных мероприятий, финансируемых в очередном финансовом году. </w:t>
      </w: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>Финансирование расходов на реализацию Программы осуществляется за счет средств местного поселения.</w:t>
      </w: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Текущий контроль, мониторинг и анализ хода реализации Программы осуществляет </w:t>
      </w:r>
      <w:r>
        <w:rPr>
          <w:rFonts w:ascii="Times New Roman" w:hAnsi="Times New Roman"/>
          <w:bCs/>
          <w:color w:val="000000"/>
          <w:sz w:val="28"/>
          <w:szCs w:val="28"/>
        </w:rPr>
        <w:t>заместителем главы</w:t>
      </w:r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 Переясловского сельского поселения Брюховецкого района.</w:t>
      </w:r>
    </w:p>
    <w:p w:rsidR="007F5481" w:rsidRPr="00877F94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t xml:space="preserve">Главный специалист, главный бухгалтер администрации Переясловского сельского поселения Брюховецкого района обеспечивает своевременную выплату денежных средств, </w:t>
      </w:r>
      <w:proofErr w:type="gramStart"/>
      <w:r w:rsidRPr="00877F94">
        <w:rPr>
          <w:rFonts w:ascii="Times New Roman" w:hAnsi="Times New Roman"/>
          <w:bCs/>
          <w:color w:val="000000"/>
          <w:sz w:val="28"/>
          <w:szCs w:val="28"/>
        </w:rPr>
        <w:t>согласно Программы</w:t>
      </w:r>
      <w:proofErr w:type="gramEnd"/>
      <w:r w:rsidRPr="00877F9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7F5481" w:rsidRPr="00727DAD" w:rsidRDefault="007F5481" w:rsidP="007F5481">
      <w:pPr>
        <w:pStyle w:val="ac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77F94">
        <w:rPr>
          <w:rFonts w:ascii="Times New Roman" w:hAnsi="Times New Roman"/>
          <w:bCs/>
          <w:color w:val="000000"/>
          <w:sz w:val="28"/>
          <w:szCs w:val="28"/>
        </w:rPr>
        <w:lastRenderedPageBreak/>
        <w:t>Администрация Переясловского сельского поселения Брюховецкого района несет ответственность за достоверность данных о ходе реализации Программы.</w:t>
      </w:r>
    </w:p>
    <w:p w:rsidR="002D1120" w:rsidRPr="009C4A3C" w:rsidRDefault="002D1120" w:rsidP="0017622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2631F" w:rsidRDefault="0002631F" w:rsidP="0017622A">
      <w:pPr>
        <w:jc w:val="both"/>
        <w:rPr>
          <w:rFonts w:eastAsiaTheme="minorHAnsi"/>
          <w:sz w:val="28"/>
          <w:szCs w:val="28"/>
          <w:lang w:eastAsia="en-US"/>
        </w:rPr>
      </w:pPr>
    </w:p>
    <w:p w:rsidR="0063426F" w:rsidRDefault="0063426F" w:rsidP="0017622A">
      <w:pPr>
        <w:jc w:val="both"/>
        <w:rPr>
          <w:rFonts w:eastAsiaTheme="minorHAnsi"/>
          <w:sz w:val="28"/>
          <w:szCs w:val="28"/>
          <w:lang w:eastAsia="en-US"/>
        </w:rPr>
      </w:pPr>
    </w:p>
    <w:p w:rsidR="0002631F" w:rsidRDefault="0002631F" w:rsidP="001762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главы Переясловского</w:t>
      </w:r>
    </w:p>
    <w:p w:rsidR="0002631F" w:rsidRDefault="0002631F" w:rsidP="0017622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 поселения</w:t>
      </w:r>
    </w:p>
    <w:p w:rsidR="0002631F" w:rsidRPr="0002631F" w:rsidRDefault="0002631F" w:rsidP="0017622A">
      <w:pPr>
        <w:tabs>
          <w:tab w:val="right" w:pos="9638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Брюховецкого района</w:t>
      </w:r>
      <w:r>
        <w:rPr>
          <w:rFonts w:eastAsiaTheme="minorHAnsi"/>
          <w:sz w:val="28"/>
          <w:szCs w:val="28"/>
          <w:lang w:eastAsia="en-US"/>
        </w:rPr>
        <w:tab/>
        <w:t>О.А. Компаниец</w:t>
      </w:r>
    </w:p>
    <w:sectPr w:rsidR="0002631F" w:rsidRPr="0002631F" w:rsidSect="0002631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F51" w:rsidRDefault="00F25F51" w:rsidP="0002631F">
      <w:r>
        <w:separator/>
      </w:r>
    </w:p>
  </w:endnote>
  <w:endnote w:type="continuationSeparator" w:id="0">
    <w:p w:rsidR="00F25F51" w:rsidRDefault="00F25F51" w:rsidP="0002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F51" w:rsidRDefault="00F25F51" w:rsidP="0002631F">
      <w:r>
        <w:separator/>
      </w:r>
    </w:p>
  </w:footnote>
  <w:footnote w:type="continuationSeparator" w:id="0">
    <w:p w:rsidR="00F25F51" w:rsidRDefault="00F25F51" w:rsidP="00026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8360913"/>
      <w:docPartObj>
        <w:docPartGallery w:val="Page Numbers (Top of Page)"/>
        <w:docPartUnique/>
      </w:docPartObj>
    </w:sdtPr>
    <w:sdtEndPr/>
    <w:sdtContent>
      <w:p w:rsidR="0002631F" w:rsidRDefault="0002631F" w:rsidP="000263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4913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7E"/>
    <w:rsid w:val="00015D70"/>
    <w:rsid w:val="0002631F"/>
    <w:rsid w:val="000444DA"/>
    <w:rsid w:val="000C05D0"/>
    <w:rsid w:val="000D19D9"/>
    <w:rsid w:val="000E588A"/>
    <w:rsid w:val="000E59D7"/>
    <w:rsid w:val="00112BCF"/>
    <w:rsid w:val="00113C0A"/>
    <w:rsid w:val="00167E0E"/>
    <w:rsid w:val="0017622A"/>
    <w:rsid w:val="00176BC0"/>
    <w:rsid w:val="001813F7"/>
    <w:rsid w:val="001A7335"/>
    <w:rsid w:val="00252D1E"/>
    <w:rsid w:val="002A5F5F"/>
    <w:rsid w:val="002B5FCC"/>
    <w:rsid w:val="002D1120"/>
    <w:rsid w:val="002E258C"/>
    <w:rsid w:val="002E50A2"/>
    <w:rsid w:val="00382AB0"/>
    <w:rsid w:val="003879D1"/>
    <w:rsid w:val="00427B3A"/>
    <w:rsid w:val="004352F2"/>
    <w:rsid w:val="00461EDA"/>
    <w:rsid w:val="004729BB"/>
    <w:rsid w:val="00505014"/>
    <w:rsid w:val="00515909"/>
    <w:rsid w:val="00555E4B"/>
    <w:rsid w:val="00571527"/>
    <w:rsid w:val="0061778F"/>
    <w:rsid w:val="0063426F"/>
    <w:rsid w:val="006422A0"/>
    <w:rsid w:val="00663447"/>
    <w:rsid w:val="00680E68"/>
    <w:rsid w:val="006947F1"/>
    <w:rsid w:val="007305E5"/>
    <w:rsid w:val="007732AC"/>
    <w:rsid w:val="007F1DE3"/>
    <w:rsid w:val="007F5481"/>
    <w:rsid w:val="008261E6"/>
    <w:rsid w:val="008D3FFA"/>
    <w:rsid w:val="008D5A48"/>
    <w:rsid w:val="008F196F"/>
    <w:rsid w:val="008F1BF0"/>
    <w:rsid w:val="009141D1"/>
    <w:rsid w:val="00916E9A"/>
    <w:rsid w:val="00930D99"/>
    <w:rsid w:val="009578D1"/>
    <w:rsid w:val="00965EE9"/>
    <w:rsid w:val="00992B7D"/>
    <w:rsid w:val="009E752E"/>
    <w:rsid w:val="00AD1F0B"/>
    <w:rsid w:val="00B5426C"/>
    <w:rsid w:val="00B90195"/>
    <w:rsid w:val="00BD6E79"/>
    <w:rsid w:val="00C34CF0"/>
    <w:rsid w:val="00C675FD"/>
    <w:rsid w:val="00C71CF1"/>
    <w:rsid w:val="00D17C61"/>
    <w:rsid w:val="00D32F5E"/>
    <w:rsid w:val="00D6728C"/>
    <w:rsid w:val="00D850C5"/>
    <w:rsid w:val="00E27444"/>
    <w:rsid w:val="00E800F2"/>
    <w:rsid w:val="00E84D2C"/>
    <w:rsid w:val="00EC4DD2"/>
    <w:rsid w:val="00EE4913"/>
    <w:rsid w:val="00EE4E01"/>
    <w:rsid w:val="00F0387E"/>
    <w:rsid w:val="00F25F51"/>
    <w:rsid w:val="00F53824"/>
    <w:rsid w:val="00F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F5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62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387E"/>
    <w:pPr>
      <w:spacing w:before="100" w:beforeAutospacing="1" w:after="100" w:afterAutospacing="1"/>
    </w:pPr>
  </w:style>
  <w:style w:type="character" w:styleId="a4">
    <w:name w:val="Strong"/>
    <w:basedOn w:val="a0"/>
    <w:qFormat/>
    <w:rsid w:val="00F0387E"/>
    <w:rPr>
      <w:b/>
      <w:bCs/>
    </w:rPr>
  </w:style>
  <w:style w:type="table" w:styleId="a5">
    <w:name w:val="Table Grid"/>
    <w:basedOn w:val="a1"/>
    <w:uiPriority w:val="59"/>
    <w:rsid w:val="007732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263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26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87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9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6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7F54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DC19-35DD-48CE-8B51-ABFB1B9D3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50</cp:revision>
  <cp:lastPrinted>2025-01-22T08:52:00Z</cp:lastPrinted>
  <dcterms:created xsi:type="dcterms:W3CDTF">2016-05-30T07:13:00Z</dcterms:created>
  <dcterms:modified xsi:type="dcterms:W3CDTF">2025-01-22T08:52:00Z</dcterms:modified>
</cp:coreProperties>
</file>