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FAC" w:rsidRDefault="002D4537" w:rsidP="002D4537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2D4537" w:rsidRDefault="002D4537" w:rsidP="002D4537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D4537" w:rsidRDefault="002D4537" w:rsidP="002D4537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Переясловского сельского поселения</w:t>
      </w:r>
    </w:p>
    <w:p w:rsidR="002D4537" w:rsidRDefault="002D4537" w:rsidP="002D4537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2D4537" w:rsidRDefault="002D4537" w:rsidP="002D4537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6066E">
        <w:rPr>
          <w:rFonts w:ascii="Times New Roman" w:hAnsi="Times New Roman" w:cs="Times New Roman"/>
          <w:sz w:val="28"/>
          <w:szCs w:val="28"/>
        </w:rPr>
        <w:t>27.12.2024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06066E">
        <w:rPr>
          <w:rFonts w:ascii="Times New Roman" w:hAnsi="Times New Roman" w:cs="Times New Roman"/>
          <w:sz w:val="28"/>
          <w:szCs w:val="28"/>
        </w:rPr>
        <w:t>169</w:t>
      </w:r>
      <w:bookmarkStart w:id="0" w:name="_GoBack"/>
      <w:bookmarkEnd w:id="0"/>
    </w:p>
    <w:p w:rsidR="002D4537" w:rsidRDefault="002D4537" w:rsidP="002D45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4537" w:rsidRDefault="002D4537" w:rsidP="002D45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4537" w:rsidRDefault="002D4537" w:rsidP="00B814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2D4537" w:rsidRDefault="002D4537" w:rsidP="00B814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оплате труда лиц, занимающих должности, не отнесенные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2D4537" w:rsidRDefault="002D4537" w:rsidP="00B814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должностям администрации Переясловского</w:t>
      </w:r>
    </w:p>
    <w:p w:rsidR="002D4537" w:rsidRDefault="002D4537" w:rsidP="00B814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Брюховецкого района</w:t>
      </w:r>
    </w:p>
    <w:p w:rsidR="002D4537" w:rsidRDefault="002D4537" w:rsidP="002D45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4537" w:rsidRDefault="002D4537" w:rsidP="00B81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Настоящее Положение разработано для лиц, занимающие должности, не отнесенные к муниципальным должностям администрации Переясловского сельского поселения Брюховецкого района (далее по тексту – администрация), занимающих должности, не отнесенные к муниципальным должностям (далее по тексту – работники).</w:t>
      </w:r>
    </w:p>
    <w:p w:rsidR="00710B58" w:rsidRDefault="002D4537" w:rsidP="00B814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710B58">
        <w:rPr>
          <w:rFonts w:ascii="Times New Roman" w:hAnsi="Times New Roman"/>
          <w:sz w:val="28"/>
          <w:szCs w:val="28"/>
        </w:rPr>
        <w:t>Заработная плата работника состоит из должностного, а также из ежемесячных и дополнительных выплат.</w:t>
      </w:r>
      <w:proofErr w:type="gramEnd"/>
    </w:p>
    <w:p w:rsidR="00710B58" w:rsidRDefault="00710B58" w:rsidP="00B814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Размер должностного оклада работников устанавливается согласно приложению к настоящему положению.</w:t>
      </w:r>
    </w:p>
    <w:p w:rsidR="00710B58" w:rsidRDefault="00710B58" w:rsidP="00B814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должностного оклада может увеличиваться (индексироваться) в сроки и в пределах размера повышения (индексации) должностных окладов государственных гражданских служащих Краснодарского края.</w:t>
      </w:r>
    </w:p>
    <w:p w:rsidR="00710B58" w:rsidRDefault="00710B58" w:rsidP="00B814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увеличении (индексации) должностного оклада его размер подлежит округлению до целого рубля в сторону увеличения.</w:t>
      </w:r>
    </w:p>
    <w:p w:rsidR="00710B58" w:rsidRDefault="00710B58" w:rsidP="00B814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 ежемесячным выплатам относятся:</w:t>
      </w:r>
    </w:p>
    <w:p w:rsidR="00710B58" w:rsidRDefault="00710B58" w:rsidP="00B814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Ежемесячная надбавка за особые условия труда в размере 1,</w:t>
      </w:r>
      <w:r w:rsidR="00D972CE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должностного оклада. Конкретный размер надбавки устанавливается ра</w:t>
      </w:r>
      <w:r w:rsidR="00126AC9">
        <w:rPr>
          <w:rFonts w:ascii="Times New Roman" w:hAnsi="Times New Roman"/>
          <w:sz w:val="28"/>
          <w:szCs w:val="28"/>
        </w:rPr>
        <w:t>споряжением главы Переясловского сельского поселения Брюховецкого района.</w:t>
      </w:r>
    </w:p>
    <w:p w:rsidR="00126AC9" w:rsidRDefault="00126AC9" w:rsidP="00B814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Установленный ранее размер надбавки может быть снижен при ненадлежащем исполнении должностных обязанностей, а также в случае нарушения трудовой дисциплины.</w:t>
      </w:r>
    </w:p>
    <w:p w:rsidR="00126AC9" w:rsidRDefault="00126AC9" w:rsidP="00B814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Основанием для изменения размера надбавки является соответствующее распоряжение главы Переясловского сельского поселения Брюховецкого района с указанием конкретных причин.</w:t>
      </w:r>
    </w:p>
    <w:p w:rsidR="00126AC9" w:rsidRDefault="00126AC9" w:rsidP="00B814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Ежемесячная надбавка к должностному окладу за особые условия труда выплачивается за истекший месяц одновременно с выплатой заработной платы за истекший месяц.</w:t>
      </w:r>
    </w:p>
    <w:p w:rsidR="0057412E" w:rsidRDefault="00126AC9" w:rsidP="00B814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 </w:t>
      </w:r>
      <w:r w:rsidR="0057412E">
        <w:rPr>
          <w:rFonts w:ascii="Times New Roman" w:hAnsi="Times New Roman"/>
          <w:sz w:val="28"/>
          <w:szCs w:val="28"/>
        </w:rPr>
        <w:t xml:space="preserve">Ежемесячное денежное поощрение согласно </w:t>
      </w:r>
      <w:r w:rsidR="00B8142B">
        <w:rPr>
          <w:rFonts w:ascii="Times New Roman" w:hAnsi="Times New Roman"/>
          <w:sz w:val="28"/>
          <w:szCs w:val="28"/>
        </w:rPr>
        <w:t>1,5 должностного оклада</w:t>
      </w:r>
      <w:r w:rsidR="0057412E">
        <w:rPr>
          <w:rFonts w:ascii="Times New Roman" w:hAnsi="Times New Roman"/>
          <w:sz w:val="28"/>
          <w:szCs w:val="28"/>
        </w:rPr>
        <w:t>.</w:t>
      </w:r>
    </w:p>
    <w:p w:rsidR="0057412E" w:rsidRDefault="0057412E" w:rsidP="00B814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</w:t>
      </w:r>
      <w:r w:rsidRPr="00C227D0">
        <w:rPr>
          <w:rFonts w:ascii="Times New Roman" w:hAnsi="Times New Roman"/>
          <w:sz w:val="28"/>
          <w:szCs w:val="28"/>
        </w:rPr>
        <w:t xml:space="preserve"> </w:t>
      </w:r>
      <w:r w:rsidR="004D740A" w:rsidRPr="004D740A">
        <w:rPr>
          <w:rFonts w:ascii="Times New Roman" w:hAnsi="Times New Roman"/>
          <w:sz w:val="28"/>
          <w:szCs w:val="28"/>
        </w:rPr>
        <w:t xml:space="preserve">Ежемесячная надбавка за сложность и напряженность </w:t>
      </w:r>
      <w:r>
        <w:rPr>
          <w:rFonts w:ascii="Times New Roman" w:hAnsi="Times New Roman"/>
          <w:sz w:val="28"/>
          <w:szCs w:val="28"/>
        </w:rPr>
        <w:t xml:space="preserve">в размере </w:t>
      </w:r>
      <w:r w:rsidR="00E04DD1">
        <w:rPr>
          <w:rFonts w:ascii="Times New Roman" w:hAnsi="Times New Roman"/>
          <w:sz w:val="28"/>
          <w:szCs w:val="28"/>
        </w:rPr>
        <w:t>50</w:t>
      </w:r>
      <w:r>
        <w:rPr>
          <w:rFonts w:ascii="Times New Roman" w:hAnsi="Times New Roman"/>
          <w:sz w:val="28"/>
          <w:szCs w:val="28"/>
        </w:rPr>
        <w:t>% от должностного оклада.</w:t>
      </w:r>
    </w:p>
    <w:p w:rsidR="00962A9C" w:rsidRDefault="00962A9C" w:rsidP="00B814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К дополнительным выплатам относятся:</w:t>
      </w:r>
    </w:p>
    <w:p w:rsidR="00962A9C" w:rsidRDefault="00962A9C" w:rsidP="00B814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5.1. </w:t>
      </w:r>
      <w:r w:rsidRPr="00C227D0">
        <w:rPr>
          <w:rFonts w:ascii="Times New Roman" w:hAnsi="Times New Roman"/>
          <w:sz w:val="28"/>
          <w:szCs w:val="28"/>
        </w:rPr>
        <w:t xml:space="preserve">Премия по итогам работы за месяц, квартал, год, к праздничным и юбилейным датам выплачивается в пределах фонда оплаты </w:t>
      </w:r>
      <w:proofErr w:type="gramStart"/>
      <w:r w:rsidRPr="00C227D0">
        <w:rPr>
          <w:rFonts w:ascii="Times New Roman" w:hAnsi="Times New Roman"/>
          <w:sz w:val="28"/>
          <w:szCs w:val="28"/>
        </w:rPr>
        <w:t>труда</w:t>
      </w:r>
      <w:proofErr w:type="gramEnd"/>
      <w:r w:rsidRPr="00C227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конкретные размеры которой определяются главой Переясловского сельского поселения, исходя из конкретных размеров выплаты может определяться в процентах, абсолютных суммах, кратном размере к должностному окладу.</w:t>
      </w:r>
    </w:p>
    <w:p w:rsidR="00962A9C" w:rsidRDefault="00962A9C" w:rsidP="00B814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определении размера премии </w:t>
      </w:r>
      <w:r w:rsidR="004D740A">
        <w:rPr>
          <w:rFonts w:ascii="Times New Roman" w:hAnsi="Times New Roman"/>
          <w:sz w:val="28"/>
          <w:szCs w:val="28"/>
        </w:rPr>
        <w:t>работнику</w:t>
      </w:r>
      <w:r>
        <w:rPr>
          <w:rFonts w:ascii="Times New Roman" w:hAnsi="Times New Roman"/>
          <w:sz w:val="28"/>
          <w:szCs w:val="28"/>
        </w:rPr>
        <w:t xml:space="preserve"> учитываются:</w:t>
      </w:r>
    </w:p>
    <w:p w:rsidR="00962A9C" w:rsidRDefault="00962A9C" w:rsidP="00B814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своевременное и качественное выполнение муниципальным служащим задач и функций, возложенных должностных обязанностей;</w:t>
      </w:r>
    </w:p>
    <w:p w:rsidR="00962A9C" w:rsidRDefault="00962A9C" w:rsidP="00B814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успешное выполнение особо важных и сложных заданий руководства;</w:t>
      </w:r>
    </w:p>
    <w:p w:rsidR="00962A9C" w:rsidRDefault="00962A9C" w:rsidP="00B814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достижение значимых результатов в ходе выполнения задач и функций, возложенных должностных обязанностей;</w:t>
      </w:r>
    </w:p>
    <w:p w:rsidR="00962A9C" w:rsidRDefault="00962A9C" w:rsidP="00B814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внедрение новых форм и методов в работе, позитивно отразившихся на результатах;</w:t>
      </w:r>
    </w:p>
    <w:p w:rsidR="00962A9C" w:rsidRDefault="00962A9C" w:rsidP="00B814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качественная подготовка и проведения мероприятий;</w:t>
      </w:r>
    </w:p>
    <w:p w:rsidR="00962A9C" w:rsidRDefault="00962A9C" w:rsidP="00B814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инициатива, творчество и применение в работе современных форм и методов организации труда;</w:t>
      </w:r>
    </w:p>
    <w:p w:rsidR="00962A9C" w:rsidRDefault="00962A9C" w:rsidP="00B814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достижение и повышение плановых и нормативных показателей в работе.</w:t>
      </w:r>
    </w:p>
    <w:p w:rsidR="00962A9C" w:rsidRDefault="00962A9C" w:rsidP="00B814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Выплата премии производится в пределах фонда оплаты труда и максимальными размерами не ограничивается.</w:t>
      </w:r>
    </w:p>
    <w:p w:rsidR="00962A9C" w:rsidRDefault="005D4777" w:rsidP="00B81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Годовой фонд оплаты труда немуниципальных служащих формируется с учетом:</w:t>
      </w:r>
    </w:p>
    <w:p w:rsidR="005D4777" w:rsidRDefault="005D4777" w:rsidP="00B81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должностного оклада в размере 12 должностных окладов;</w:t>
      </w:r>
    </w:p>
    <w:p w:rsidR="005D4777" w:rsidRDefault="005D4777" w:rsidP="00B814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ежемесячная надбавка за особые условия труда в размере 12 должностных окладов;</w:t>
      </w:r>
    </w:p>
    <w:p w:rsidR="00B8142B" w:rsidRDefault="00B8142B" w:rsidP="00B814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ежемесячное денежное поощрение в размере 18 должностных окладов;</w:t>
      </w:r>
    </w:p>
    <w:p w:rsidR="00B8142B" w:rsidRDefault="00E04DD1" w:rsidP="00B814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E04DD1">
        <w:rPr>
          <w:rFonts w:ascii="Times New Roman" w:hAnsi="Times New Roman"/>
          <w:sz w:val="28"/>
          <w:szCs w:val="28"/>
        </w:rPr>
        <w:t>адбавка за сложность и напряженность</w:t>
      </w:r>
      <w:r>
        <w:rPr>
          <w:rFonts w:ascii="Times New Roman" w:hAnsi="Times New Roman"/>
          <w:sz w:val="28"/>
          <w:szCs w:val="28"/>
        </w:rPr>
        <w:t xml:space="preserve"> в размере 6 должностных окладов.</w:t>
      </w:r>
    </w:p>
    <w:p w:rsidR="00B8142B" w:rsidRDefault="00B8142B" w:rsidP="00B814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Глава Переясловского сельского поселения Брюховецкого района вправе перераспределять средства фонда оплаты труда между выплатами, предусмотренные в пункте 6 настоящего положения.</w:t>
      </w:r>
    </w:p>
    <w:p w:rsidR="00B8142B" w:rsidRDefault="00B8142B" w:rsidP="00962A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142B" w:rsidRDefault="00B8142B" w:rsidP="00962A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142B" w:rsidRDefault="00B8142B" w:rsidP="00962A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4DD1" w:rsidRDefault="00B8142B" w:rsidP="00B8142B">
      <w:pPr>
        <w:tabs>
          <w:tab w:val="righ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специалист, финансист</w:t>
      </w:r>
    </w:p>
    <w:p w:rsidR="00E04DD1" w:rsidRDefault="00E04DD1" w:rsidP="00B8142B">
      <w:pPr>
        <w:tabs>
          <w:tab w:val="righ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Переясловского</w:t>
      </w:r>
    </w:p>
    <w:p w:rsidR="00E04DD1" w:rsidRDefault="00E04DD1" w:rsidP="00B8142B">
      <w:pPr>
        <w:tabs>
          <w:tab w:val="righ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B8142B" w:rsidRPr="00B8142B" w:rsidRDefault="00E04DD1" w:rsidP="00B8142B">
      <w:pPr>
        <w:tabs>
          <w:tab w:val="righ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Брюховецкого района</w:t>
      </w:r>
      <w:r w:rsidR="00B8142B">
        <w:rPr>
          <w:rFonts w:ascii="Times New Roman" w:hAnsi="Times New Roman"/>
          <w:sz w:val="28"/>
          <w:szCs w:val="28"/>
        </w:rPr>
        <w:tab/>
        <w:t>С.В. Шалимова</w:t>
      </w:r>
    </w:p>
    <w:sectPr w:rsidR="00B8142B" w:rsidRPr="00B8142B" w:rsidSect="00B8142B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E70" w:rsidRDefault="00B54E70" w:rsidP="00B8142B">
      <w:pPr>
        <w:spacing w:after="0" w:line="240" w:lineRule="auto"/>
      </w:pPr>
      <w:r>
        <w:separator/>
      </w:r>
    </w:p>
  </w:endnote>
  <w:endnote w:type="continuationSeparator" w:id="0">
    <w:p w:rsidR="00B54E70" w:rsidRDefault="00B54E70" w:rsidP="00B81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E70" w:rsidRDefault="00B54E70" w:rsidP="00B8142B">
      <w:pPr>
        <w:spacing w:after="0" w:line="240" w:lineRule="auto"/>
      </w:pPr>
      <w:r>
        <w:separator/>
      </w:r>
    </w:p>
  </w:footnote>
  <w:footnote w:type="continuationSeparator" w:id="0">
    <w:p w:rsidR="00B54E70" w:rsidRDefault="00B54E70" w:rsidP="00B81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4147803"/>
      <w:docPartObj>
        <w:docPartGallery w:val="Page Numbers (Top of Page)"/>
        <w:docPartUnique/>
      </w:docPartObj>
    </w:sdtPr>
    <w:sdtEndPr/>
    <w:sdtContent>
      <w:p w:rsidR="00B8142B" w:rsidRDefault="00B8142B" w:rsidP="00B8142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066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537"/>
    <w:rsid w:val="000545BD"/>
    <w:rsid w:val="0006066E"/>
    <w:rsid w:val="00126AC9"/>
    <w:rsid w:val="0015694D"/>
    <w:rsid w:val="00213397"/>
    <w:rsid w:val="00235C48"/>
    <w:rsid w:val="002C1DD9"/>
    <w:rsid w:val="002D4537"/>
    <w:rsid w:val="003260AF"/>
    <w:rsid w:val="003B0EDC"/>
    <w:rsid w:val="004C1631"/>
    <w:rsid w:val="004D740A"/>
    <w:rsid w:val="00555589"/>
    <w:rsid w:val="0057412E"/>
    <w:rsid w:val="005D4777"/>
    <w:rsid w:val="00606FE9"/>
    <w:rsid w:val="00710B58"/>
    <w:rsid w:val="00962A9C"/>
    <w:rsid w:val="00A63FAC"/>
    <w:rsid w:val="00AE6E57"/>
    <w:rsid w:val="00B54E70"/>
    <w:rsid w:val="00B8142B"/>
    <w:rsid w:val="00BB5E42"/>
    <w:rsid w:val="00D972CE"/>
    <w:rsid w:val="00E04DD1"/>
    <w:rsid w:val="00E1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1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142B"/>
  </w:style>
  <w:style w:type="paragraph" w:styleId="a5">
    <w:name w:val="footer"/>
    <w:basedOn w:val="a"/>
    <w:link w:val="a6"/>
    <w:uiPriority w:val="99"/>
    <w:unhideWhenUsed/>
    <w:rsid w:val="00B81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142B"/>
  </w:style>
  <w:style w:type="paragraph" w:styleId="a7">
    <w:name w:val="Balloon Text"/>
    <w:basedOn w:val="a"/>
    <w:link w:val="a8"/>
    <w:uiPriority w:val="99"/>
    <w:semiHidden/>
    <w:unhideWhenUsed/>
    <w:rsid w:val="00606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6F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1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142B"/>
  </w:style>
  <w:style w:type="paragraph" w:styleId="a5">
    <w:name w:val="footer"/>
    <w:basedOn w:val="a"/>
    <w:link w:val="a6"/>
    <w:uiPriority w:val="99"/>
    <w:unhideWhenUsed/>
    <w:rsid w:val="00B81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142B"/>
  </w:style>
  <w:style w:type="paragraph" w:styleId="a7">
    <w:name w:val="Balloon Text"/>
    <w:basedOn w:val="a"/>
    <w:link w:val="a8"/>
    <w:uiPriority w:val="99"/>
    <w:semiHidden/>
    <w:unhideWhenUsed/>
    <w:rsid w:val="00606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6F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14</cp:revision>
  <cp:lastPrinted>2025-01-27T11:32:00Z</cp:lastPrinted>
  <dcterms:created xsi:type="dcterms:W3CDTF">2016-07-08T07:35:00Z</dcterms:created>
  <dcterms:modified xsi:type="dcterms:W3CDTF">2025-01-27T11:32:00Z</dcterms:modified>
</cp:coreProperties>
</file>