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51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6E12E4" w:rsidRDefault="006E12E4" w:rsidP="00CE231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4C8E">
        <w:rPr>
          <w:rFonts w:ascii="Times New Roman" w:hAnsi="Times New Roman" w:cs="Times New Roman"/>
          <w:sz w:val="28"/>
          <w:szCs w:val="28"/>
        </w:rPr>
        <w:t>27.12.2024</w:t>
      </w:r>
      <w:r w:rsidR="007B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4C8E"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</w:p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E4" w:rsidRPr="00CE231C" w:rsidRDefault="00A43F55" w:rsidP="00CE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6E12E4" w:rsidRPr="00CE231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E12E4" w:rsidRPr="00CE231C" w:rsidRDefault="006E12E4" w:rsidP="00CE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1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Переясловском сельском поселении Брюховецкого района» на </w:t>
      </w:r>
      <w:r w:rsidR="00644396">
        <w:rPr>
          <w:rFonts w:ascii="Times New Roman" w:hAnsi="Times New Roman" w:cs="Times New Roman"/>
          <w:b/>
          <w:sz w:val="28"/>
          <w:szCs w:val="28"/>
        </w:rPr>
        <w:t>20</w:t>
      </w:r>
      <w:r w:rsidR="005B2C7F">
        <w:rPr>
          <w:rFonts w:ascii="Times New Roman" w:hAnsi="Times New Roman" w:cs="Times New Roman"/>
          <w:b/>
          <w:sz w:val="28"/>
          <w:szCs w:val="28"/>
        </w:rPr>
        <w:t>2</w:t>
      </w:r>
      <w:r w:rsidR="00A36657">
        <w:rPr>
          <w:rFonts w:ascii="Times New Roman" w:hAnsi="Times New Roman" w:cs="Times New Roman"/>
          <w:b/>
          <w:sz w:val="28"/>
          <w:szCs w:val="28"/>
        </w:rPr>
        <w:t>4</w:t>
      </w:r>
      <w:r w:rsidRPr="00CE23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E4" w:rsidRDefault="006E12E4" w:rsidP="00CE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E12E4" w:rsidRDefault="00A43F55" w:rsidP="00CE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E12E4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Переясловском сельском поселении Брюховецкого района» на </w:t>
      </w:r>
      <w:r w:rsidR="00644396">
        <w:rPr>
          <w:rFonts w:ascii="Times New Roman" w:hAnsi="Times New Roman" w:cs="Times New Roman"/>
          <w:sz w:val="28"/>
          <w:szCs w:val="28"/>
        </w:rPr>
        <w:t>20</w:t>
      </w:r>
      <w:r w:rsidR="005B2C7F">
        <w:rPr>
          <w:rFonts w:ascii="Times New Roman" w:hAnsi="Times New Roman" w:cs="Times New Roman"/>
          <w:sz w:val="28"/>
          <w:szCs w:val="28"/>
        </w:rPr>
        <w:t>2</w:t>
      </w:r>
      <w:r w:rsidR="00A36657">
        <w:rPr>
          <w:rFonts w:ascii="Times New Roman" w:hAnsi="Times New Roman" w:cs="Times New Roman"/>
          <w:sz w:val="28"/>
          <w:szCs w:val="28"/>
        </w:rPr>
        <w:t>4</w:t>
      </w:r>
      <w:r w:rsidR="006E12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10"/>
        <w:gridCol w:w="6344"/>
      </w:tblGrid>
      <w:tr w:rsidR="006E12E4" w:rsidTr="00CF0C08">
        <w:trPr>
          <w:trHeight w:val="975"/>
        </w:trPr>
        <w:tc>
          <w:tcPr>
            <w:tcW w:w="3510" w:type="dxa"/>
          </w:tcPr>
          <w:p w:rsidR="006E12E4" w:rsidRDefault="00A43F55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6E12E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CF0C08" w:rsidRDefault="00A43F55" w:rsidP="00A3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6E12E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в Переясловском сельском поселении Брюховецкого района» на </w:t>
            </w:r>
            <w:r w:rsidR="006443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12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0C08" w:rsidTr="00CF0C08">
        <w:trPr>
          <w:trHeight w:val="900"/>
        </w:trPr>
        <w:tc>
          <w:tcPr>
            <w:tcW w:w="3510" w:type="dxa"/>
          </w:tcPr>
          <w:p w:rsidR="00CF0C08" w:rsidRDefault="00CF0C0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CF0C08" w:rsidRDefault="00CF0C08" w:rsidP="00A3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CF0C08" w:rsidTr="00A43F55">
        <w:trPr>
          <w:trHeight w:val="373"/>
        </w:trPr>
        <w:tc>
          <w:tcPr>
            <w:tcW w:w="3510" w:type="dxa"/>
          </w:tcPr>
          <w:p w:rsidR="00CF0C08" w:rsidRDefault="00A2123F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CF0C08" w:rsidRDefault="00A2123F" w:rsidP="00A3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E12E4" w:rsidTr="00A2123F">
        <w:trPr>
          <w:trHeight w:val="2580"/>
        </w:trPr>
        <w:tc>
          <w:tcPr>
            <w:tcW w:w="3510" w:type="dxa"/>
          </w:tcPr>
          <w:p w:rsidR="006E12E4" w:rsidRDefault="00A2123F" w:rsidP="00A21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344" w:type="dxa"/>
          </w:tcPr>
          <w:p w:rsidR="00A2123F" w:rsidRDefault="006E12E4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Федерации, Федеральный закон от 25 декабря 2008 года № 273-ФЗ «О противодействии коррупции», закон Краснодарского края от 23 июля 2009 года № 1798-КЗ «О противодействии коррупции в Краснодарском крае»</w:t>
            </w:r>
          </w:p>
        </w:tc>
      </w:tr>
      <w:tr w:rsidR="00A2123F" w:rsidTr="00A43F55">
        <w:trPr>
          <w:trHeight w:val="315"/>
        </w:trPr>
        <w:tc>
          <w:tcPr>
            <w:tcW w:w="3510" w:type="dxa"/>
          </w:tcPr>
          <w:p w:rsidR="00A2123F" w:rsidRDefault="00A2123F" w:rsidP="00A21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344" w:type="dxa"/>
          </w:tcPr>
          <w:p w:rsidR="00A2123F" w:rsidRDefault="00A2123F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6E12E4" w:rsidTr="00A43F55">
        <w:tc>
          <w:tcPr>
            <w:tcW w:w="3510" w:type="dxa"/>
          </w:tcPr>
          <w:p w:rsidR="006E12E4" w:rsidRDefault="006E12E4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</w:tcPr>
          <w:p w:rsidR="006E12E4" w:rsidRDefault="006E12E4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является устранение причин и условий, которые могут являться </w:t>
            </w:r>
            <w:r w:rsidR="009F5294">
              <w:rPr>
                <w:rFonts w:ascii="Times New Roman" w:hAnsi="Times New Roman" w:cs="Times New Roman"/>
                <w:sz w:val="28"/>
                <w:szCs w:val="28"/>
              </w:rPr>
              <w:t>предпосылками коррупции в органах местного самоуправления Переясловского сельского поселения.</w:t>
            </w:r>
          </w:p>
          <w:p w:rsidR="009F5294" w:rsidRDefault="009F5294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50CD8" w:rsidRDefault="00850CD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нормативно-правовых и организационных основ противодействия коррупции;</w:t>
            </w:r>
          </w:p>
          <w:p w:rsidR="00850CD8" w:rsidRDefault="00850CD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исполнения законодательных актов и управленческих решений в области противодействия коррупции;</w:t>
            </w:r>
          </w:p>
          <w:p w:rsidR="00850CD8" w:rsidRDefault="00850CD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условий, затрудняющих возможность коррупционного поведения;</w:t>
            </w:r>
          </w:p>
          <w:p w:rsidR="00850CD8" w:rsidRDefault="00850CD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выполнения норм антикоррупционного поведения жителями, проживающими в Переясловском сельском поселении</w:t>
            </w:r>
          </w:p>
        </w:tc>
      </w:tr>
      <w:tr w:rsidR="006E12E4" w:rsidTr="00A43F55">
        <w:tc>
          <w:tcPr>
            <w:tcW w:w="3510" w:type="dxa"/>
          </w:tcPr>
          <w:p w:rsidR="006E12E4" w:rsidRDefault="00850CD8" w:rsidP="00A21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44" w:type="dxa"/>
          </w:tcPr>
          <w:p w:rsidR="006E12E4" w:rsidRDefault="00644396" w:rsidP="00A3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C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E12E4" w:rsidTr="00A43F55">
        <w:tc>
          <w:tcPr>
            <w:tcW w:w="3510" w:type="dxa"/>
          </w:tcPr>
          <w:p w:rsidR="006E12E4" w:rsidRDefault="00850CD8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="00A212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6E12E4" w:rsidRDefault="00A2123F" w:rsidP="00A21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99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C8E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  <w:r w:rsidR="00993F49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в том числе:</w:t>
            </w:r>
          </w:p>
          <w:p w:rsidR="00A2123F" w:rsidRDefault="00A2123F" w:rsidP="00FC4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 – </w:t>
            </w:r>
            <w:r w:rsidR="00FC4C8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E12E4" w:rsidTr="00A43F55">
        <w:tc>
          <w:tcPr>
            <w:tcW w:w="3510" w:type="dxa"/>
          </w:tcPr>
          <w:p w:rsidR="006E12E4" w:rsidRDefault="00A2123F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44" w:type="dxa"/>
          </w:tcPr>
          <w:p w:rsidR="006E12E4" w:rsidRDefault="00A2123F" w:rsidP="006E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6E12E4" w:rsidRDefault="006E12E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D8" w:rsidRDefault="00850CD8" w:rsidP="00CE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1C">
        <w:rPr>
          <w:rFonts w:ascii="Times New Roman" w:hAnsi="Times New Roman" w:cs="Times New Roman"/>
          <w:b/>
          <w:sz w:val="28"/>
          <w:szCs w:val="28"/>
        </w:rPr>
        <w:t xml:space="preserve">1. Содержание </w:t>
      </w:r>
      <w:r w:rsidR="006B4174" w:rsidRPr="00CE231C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F11D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4174" w:rsidRPr="00CE231C">
        <w:rPr>
          <w:rFonts w:ascii="Times New Roman" w:hAnsi="Times New Roman" w:cs="Times New Roman"/>
          <w:b/>
          <w:sz w:val="28"/>
          <w:szCs w:val="28"/>
        </w:rPr>
        <w:t>задачи</w:t>
      </w:r>
      <w:r w:rsidR="00F11D4E">
        <w:rPr>
          <w:rFonts w:ascii="Times New Roman" w:hAnsi="Times New Roman" w:cs="Times New Roman"/>
          <w:b/>
          <w:sz w:val="28"/>
          <w:szCs w:val="28"/>
        </w:rPr>
        <w:t>)</w:t>
      </w:r>
      <w:r w:rsidR="006B4174" w:rsidRPr="00C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4E">
        <w:rPr>
          <w:rFonts w:ascii="Times New Roman" w:hAnsi="Times New Roman" w:cs="Times New Roman"/>
          <w:b/>
          <w:sz w:val="28"/>
          <w:szCs w:val="28"/>
        </w:rPr>
        <w:t>и обоснование необходимости ее</w:t>
      </w:r>
    </w:p>
    <w:p w:rsidR="00F11D4E" w:rsidRPr="00CE231C" w:rsidRDefault="00F11D4E" w:rsidP="00CE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программным методом</w:t>
      </w:r>
    </w:p>
    <w:p w:rsidR="006B4174" w:rsidRDefault="006B4174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174" w:rsidRDefault="006B4174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 (далее – Федеральный закон № 273-ФЗ), законом Краснодарского края от 23 июля 2009 года № 1798-КЗ «О противодействии коррупции в Краснодарском крае» (далее – Краевой закон № 1798-КЗ) органы местного самоуправления в пределах своей компетенции участвуют в противодействии коррупции.</w:t>
      </w:r>
    </w:p>
    <w:p w:rsidR="006B4174" w:rsidRDefault="006B4174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закона № 273-ФЗ, </w:t>
      </w:r>
      <w:r w:rsidR="00993F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раевого закона № 1798-КЗ, иных правовых актов, направленных на противодействие коррупции, способствуют повышению эффективности деятельности </w:t>
      </w:r>
      <w:r w:rsidR="00693215">
        <w:rPr>
          <w:rFonts w:ascii="Times New Roman" w:hAnsi="Times New Roman" w:cs="Times New Roman"/>
          <w:sz w:val="28"/>
          <w:szCs w:val="28"/>
        </w:rPr>
        <w:t>органов местного самоуправления Переясловского сельского поселения по противодействию коррупции.</w:t>
      </w:r>
    </w:p>
    <w:p w:rsidR="00693215" w:rsidRDefault="00693215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дальнейшего совершенствования антикоррупционных механизмов, внедрения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</w:t>
      </w:r>
      <w:r w:rsidR="00E3504D">
        <w:rPr>
          <w:rFonts w:ascii="Times New Roman" w:hAnsi="Times New Roman" w:cs="Times New Roman"/>
          <w:sz w:val="28"/>
          <w:szCs w:val="28"/>
        </w:rPr>
        <w:t xml:space="preserve">и организациями в рамках оказания муниципальных услуг, требуется применение системного подхода к противодействию коррупции путем принятия </w:t>
      </w:r>
      <w:r w:rsidR="00F11D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504D">
        <w:rPr>
          <w:rFonts w:ascii="Times New Roman" w:hAnsi="Times New Roman" w:cs="Times New Roman"/>
          <w:sz w:val="28"/>
          <w:szCs w:val="28"/>
        </w:rPr>
        <w:t>антикоррупционной программы, представляющих собой комплекс взаимосвязанных мероприятий, направленных на профилактику коррупции, борьбу с ней, а также</w:t>
      </w:r>
      <w:proofErr w:type="gramEnd"/>
      <w:r w:rsidR="00E3504D">
        <w:rPr>
          <w:rFonts w:ascii="Times New Roman" w:hAnsi="Times New Roman" w:cs="Times New Roman"/>
          <w:sz w:val="28"/>
          <w:szCs w:val="28"/>
        </w:rPr>
        <w:t xml:space="preserve"> на минимизацию и (или) ликвидацию</w:t>
      </w:r>
      <w:r w:rsidR="00A54EBA">
        <w:rPr>
          <w:rFonts w:ascii="Times New Roman" w:hAnsi="Times New Roman" w:cs="Times New Roman"/>
          <w:sz w:val="28"/>
          <w:szCs w:val="28"/>
        </w:rPr>
        <w:t xml:space="preserve"> последствий коррупционных нарушений.</w:t>
      </w:r>
    </w:p>
    <w:p w:rsidR="00F11D4E" w:rsidRDefault="00F11D4E" w:rsidP="00F11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4E" w:rsidRDefault="00F11D4E" w:rsidP="00F1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E">
        <w:rPr>
          <w:rFonts w:ascii="Times New Roman" w:hAnsi="Times New Roman" w:cs="Times New Roman"/>
          <w:b/>
          <w:sz w:val="28"/>
          <w:szCs w:val="28"/>
        </w:rPr>
        <w:lastRenderedPageBreak/>
        <w:t>2. Основные цели, задачи, сроки и этапы реализации Программы</w:t>
      </w:r>
    </w:p>
    <w:p w:rsidR="00A54EBA" w:rsidRDefault="00A54EBA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устранение причин и условий, которые могут являться предпосылками коррупции в органах местного самоуправления, муниципальных учреждениях Переясловского сельского поселения.</w:t>
      </w:r>
    </w:p>
    <w:p w:rsidR="00A54EBA" w:rsidRDefault="00A54EBA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54EBA" w:rsidRDefault="00A54EBA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нормативно-правовых и организационных основ противодействия коррупции;</w:t>
      </w:r>
    </w:p>
    <w:p w:rsidR="00A54EBA" w:rsidRDefault="00A54EBA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исполнения законодательных актов и управленческих решений в области противодействия коррупции, создания условий, затрудняющих возможность коррупционного поведения;</w:t>
      </w:r>
    </w:p>
    <w:p w:rsidR="00A54EBA" w:rsidRDefault="00A54EBA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жителями поселения норм антикоррупционного поведения.</w:t>
      </w:r>
    </w:p>
    <w:p w:rsidR="00F11D4E" w:rsidRDefault="00F11D4E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4E">
        <w:rPr>
          <w:rFonts w:ascii="Times New Roman" w:hAnsi="Times New Roman" w:cs="Times New Roman"/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F11D4E" w:rsidRDefault="00F11D4E" w:rsidP="00F1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E">
        <w:rPr>
          <w:rFonts w:ascii="Times New Roman" w:hAnsi="Times New Roman" w:cs="Times New Roman"/>
          <w:b/>
          <w:sz w:val="28"/>
          <w:szCs w:val="28"/>
        </w:rPr>
        <w:t>3. Мероприятия муниципальной программы</w:t>
      </w:r>
    </w:p>
    <w:p w:rsidR="00F11D4E" w:rsidRDefault="00F11D4E" w:rsidP="00F1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E">
        <w:rPr>
          <w:rFonts w:ascii="Times New Roman" w:hAnsi="Times New Roman" w:cs="Times New Roman"/>
          <w:b/>
          <w:sz w:val="28"/>
          <w:szCs w:val="28"/>
        </w:rPr>
        <w:t>«Противодействие коррупции в Переясловском сельском поселении Брюховецкого района» на 2024 год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19"/>
        <w:gridCol w:w="1299"/>
        <w:gridCol w:w="950"/>
        <w:gridCol w:w="981"/>
        <w:gridCol w:w="1417"/>
        <w:gridCol w:w="1861"/>
      </w:tblGrid>
      <w:tr w:rsidR="00F11D4E" w:rsidRPr="00F11D4E" w:rsidTr="00FF795C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F11D4E" w:rsidRPr="00F11D4E" w:rsidTr="00FF795C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D4E" w:rsidRPr="00F11D4E" w:rsidTr="00FF795C">
        <w:trPr>
          <w:trHeight w:val="127"/>
        </w:trPr>
        <w:tc>
          <w:tcPr>
            <w:tcW w:w="675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417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F11D4E" w:rsidRPr="00F11D4E" w:rsidRDefault="00F11D4E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557" w:rsidRPr="00F11D4E" w:rsidTr="00FF795C">
        <w:tc>
          <w:tcPr>
            <w:tcW w:w="675" w:type="dxa"/>
            <w:shd w:val="clear" w:color="auto" w:fill="auto"/>
          </w:tcPr>
          <w:p w:rsidR="00664557" w:rsidRPr="00F11D4E" w:rsidRDefault="00664557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  <w:gridSpan w:val="6"/>
            <w:shd w:val="clear" w:color="auto" w:fill="auto"/>
          </w:tcPr>
          <w:p w:rsidR="00664557" w:rsidRPr="00F11D4E" w:rsidRDefault="00664557" w:rsidP="00664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FF795C" w:rsidRPr="00F11D4E" w:rsidTr="00FF795C">
        <w:tc>
          <w:tcPr>
            <w:tcW w:w="675" w:type="dxa"/>
            <w:shd w:val="clear" w:color="auto" w:fill="auto"/>
          </w:tcPr>
          <w:p w:rsidR="00FF795C" w:rsidRPr="00F11D4E" w:rsidRDefault="00FF795C" w:rsidP="00664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80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Обеспечение проведения антикоррупционной экспертизы при разработке проектов нормативных правовых актов администрации Переясловского сельского поселения  Брюховецкого района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Проведения антикоррупционной экспертизы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Главный специалист, юрист администрации </w:t>
            </w:r>
          </w:p>
        </w:tc>
      </w:tr>
      <w:tr w:rsidR="00FF795C" w:rsidRPr="00F11D4E" w:rsidTr="00FF795C">
        <w:tc>
          <w:tcPr>
            <w:tcW w:w="675" w:type="dxa"/>
            <w:shd w:val="clear" w:color="auto" w:fill="auto"/>
          </w:tcPr>
          <w:p w:rsidR="00FF795C" w:rsidRPr="00F11D4E" w:rsidRDefault="00FF795C" w:rsidP="00664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80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Направление в прокуратуру Брюховецкого района для правовой и антикоррупционной экспертизы проектов нормативных правовых актов администрации Переясловского сельского поселения Брюховецкого района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5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Направление в прокуратуру Брюховецкого района для правовой и антикоррупционной экспертизы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Главный специалист, юрист администрации </w:t>
            </w: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  <w:gridSpan w:val="6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Противодействие коррупции в администрации Переясловского сельского поселения Брюховецкого района. Повышение эффективности работы должностных лиц, ответственных за профилактику коррупционных и иных правонарушений в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Переясловского сельского поселения Брюховецкого района</w:t>
            </w:r>
          </w:p>
        </w:tc>
      </w:tr>
      <w:tr w:rsidR="00FF795C" w:rsidRPr="00F11D4E" w:rsidTr="00FF795C">
        <w:trPr>
          <w:trHeight w:val="9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"Справки БК"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декларации муниципальными служащими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11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8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 о доходах, об имуществе и </w:t>
            </w: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проверок достоверности и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полноты сведений о доходах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5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полноты,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по случаям несоблюдения муниципальными служащими запретов, ограничений и неисполнения обязанностей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5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8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 факте обращения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6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работы по формированию кадрового резерва для замещения должностей муниципальной службы администрации Переясловского сельского поселения Брюховецкого района, организация работы аттестационной комиссии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кадрового резерва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работников, замещающих должности муниципальной службы, в том числе </w:t>
            </w: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кадровой работы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должностных инструкций муниципальных служащих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нетерпимого отношения к проявлениям коррупции в администрации Переясловского сельского поселения Брюховецкого района и подведомственных организациях, в том числе 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и руководителями подведомственных организаций ограничений и запретов, 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по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исполнению ими обязанностей, установленных в целях противодействия коррупции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формированию нетерпимого отношения к проявлениям коррупции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2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9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15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администрации Переясловского сельского поселения Брюховецкого района и урегулированию конфликта интересов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специалист, главный специалист, юрист  администрации 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отраслевых, функциональных и территориальных органов администрации Переясловского сельского поселения Брюховецкого поселения их должностных лиц, а также подведомственных муниципальных учреждений и их должностных лиц,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2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нарушений, влекущих признание незаконными решений и действий (бездействия) администрации Переясловского сельского поселения Брюховецкого района, подведомственных организаций и их должностных лиц, а также принятие мер ответственности в отношении должностных лиц, 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(бездействие) которых признаны решением суда незаконными</w:t>
            </w:r>
            <w:proofErr w:type="gramEnd"/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мер, направленных на предупреждение нарушений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рекламных социальных реклам и памяток для информирования граждан, муниципальных служащих, руководителей </w:t>
            </w:r>
            <w:proofErr w:type="gramStart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их работников, иных организаций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C4C8E" w:rsidP="00F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C4C8E" w:rsidP="00FC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рекламных социальных реклам и памяток для информирования граждан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</w:tr>
      <w:tr w:rsidR="00FF795C" w:rsidRPr="00F11D4E" w:rsidTr="00FF795C">
        <w:trPr>
          <w:trHeight w:val="12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7" w:type="dxa"/>
            <w:gridSpan w:val="6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 взаимодействия администрации Переясловского сельского поселения Брюховецкого района со средствами массовой информации, населения и институтами гражданского общества по вопросам противодействие коррупции</w:t>
            </w: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взаимодействия администрации Переясловского сельского поселения Брюховецкого района со средствами массовой информации в сфере противодействия коррупции, в том числе освещение проводимых в администрации Переясловского сельского поселения  мер по противодействию коррупции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взаимодействия администрации Переясловского сельского поселения Брюховецкого района со средствами массовой информации в сфере противодействия коррупции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12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администрацией Переясловского сельского поселения  проведения мероприятий антикоррупционной направленности, в том числе с участием общественности (общественные (публичные) слушания, пресс-конференции, семинары, конкурсы, 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по вопросам противодействия коррупции)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мероприятий антикоррупционной направленности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15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действующего законодательства в сфере осуществления закупок товаров, услуг для муниципальных нужд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действующего законодательства в сфере осуществления закупок товаров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финансист, 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администрации</w:t>
            </w:r>
          </w:p>
        </w:tc>
      </w:tr>
      <w:tr w:rsidR="00FF795C" w:rsidRPr="00F11D4E" w:rsidTr="00FF795C">
        <w:trPr>
          <w:trHeight w:val="12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соблюдением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требований,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законом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05.04.2013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ФЗ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контрактной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системе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закупок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услуг»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государственных и муниципальных услуг»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специалист, финансист, главный бухгалтер, </w:t>
            </w:r>
          </w:p>
          <w:p w:rsidR="00FF795C" w:rsidRPr="002D77A9" w:rsidRDefault="00FF795C" w:rsidP="00002B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администрации</w:t>
            </w:r>
          </w:p>
        </w:tc>
      </w:tr>
      <w:tr w:rsidR="00FF795C" w:rsidRPr="00F11D4E" w:rsidTr="00FF795C">
        <w:trPr>
          <w:trHeight w:val="18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FF795C" w:rsidRPr="003F02C2" w:rsidRDefault="00FF795C" w:rsidP="00002B1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пресечение незаконной передачи должностному лицу заказчика денежных средств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eastAsia="Calibri" w:hAnsi="Times New Roman" w:cs="Times New Roman"/>
                <w:sz w:val="24"/>
                <w:szCs w:val="24"/>
              </w:rPr>
              <w:t>Глава Переясловского сельского поселения</w:t>
            </w:r>
          </w:p>
          <w:p w:rsidR="00FF795C" w:rsidRPr="002D77A9" w:rsidRDefault="00FF795C" w:rsidP="00002B1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9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7" w:type="dxa"/>
            <w:gridSpan w:val="6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22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эффективной системы обратной связи с гражданами, обеспечения права граждан на доступ к информации о деятельности администрации Переясловского сельского поселения Брюховецкого района, повышение уровня правового просвещения</w:t>
            </w:r>
          </w:p>
        </w:tc>
      </w:tr>
      <w:tr w:rsidR="00FF795C" w:rsidRPr="00F11D4E" w:rsidTr="00FF795C">
        <w:trPr>
          <w:trHeight w:val="16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телефона "горячей линии" администрации Переясловского сельского поселения  по вопросам противодействия коррупции: прием, регистрация и рассмотрение поступивших обращений граждан и организаций информации о фактах коррупции в администрации Переясловского сельского поселения  или нарушениях муниципальными служащими администрации Переясловского сельского поселения требований к служебному (должностному) 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2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телефона "горячей линии"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13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2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FF795C" w:rsidRPr="002D77A9" w:rsidRDefault="00FF795C" w:rsidP="00002B1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C" w:rsidRPr="00F11D4E" w:rsidTr="00FF795C">
        <w:trPr>
          <w:trHeight w:val="165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7" w:type="dxa"/>
            <w:gridSpan w:val="6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Антикоррупционный мониторинг</w:t>
            </w:r>
          </w:p>
        </w:tc>
      </w:tr>
      <w:tr w:rsidR="00FF795C" w:rsidRPr="00F11D4E" w:rsidTr="00FF795C">
        <w:trPr>
          <w:trHeight w:val="180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противодействию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Переясловского сельского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анализа реализации мер по противодействию коррупции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FF795C" w:rsidRPr="00F11D4E" w:rsidTr="00FF795C">
        <w:trPr>
          <w:trHeight w:val="126"/>
        </w:trPr>
        <w:tc>
          <w:tcPr>
            <w:tcW w:w="675" w:type="dxa"/>
            <w:shd w:val="clear" w:color="auto" w:fill="auto"/>
          </w:tcPr>
          <w:p w:rsidR="00FF795C" w:rsidRPr="00F11D4E" w:rsidRDefault="00FF795C" w:rsidP="00F1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19" w:type="dxa"/>
            <w:shd w:val="clear" w:color="auto" w:fill="auto"/>
          </w:tcPr>
          <w:p w:rsidR="00FF795C" w:rsidRPr="003F02C2" w:rsidRDefault="00FF795C" w:rsidP="00002B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отчета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противодействию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Переясловского сельского</w:t>
            </w:r>
            <w:r w:rsidRPr="003F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99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4E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50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1" w:type="dxa"/>
            <w:shd w:val="clear" w:color="auto" w:fill="auto"/>
          </w:tcPr>
          <w:p w:rsidR="00FF795C" w:rsidRPr="00F11D4E" w:rsidRDefault="00FF795C" w:rsidP="0000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FF795C" w:rsidRPr="003F02C2" w:rsidRDefault="00FF795C" w:rsidP="0000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о реализации плана мероприятий по противодействию коррупции</w:t>
            </w:r>
          </w:p>
        </w:tc>
        <w:tc>
          <w:tcPr>
            <w:tcW w:w="1861" w:type="dxa"/>
            <w:shd w:val="clear" w:color="auto" w:fill="auto"/>
          </w:tcPr>
          <w:p w:rsidR="00FF795C" w:rsidRPr="002D77A9" w:rsidRDefault="00FF795C" w:rsidP="00002B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A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</w:tbl>
    <w:p w:rsidR="00F11D4E" w:rsidRDefault="003739E0" w:rsidP="003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E0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 w:rsidRPr="003739E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739E0">
        <w:rPr>
          <w:rFonts w:ascii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E0" w:rsidRDefault="003739E0" w:rsidP="003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1" w:rsidRDefault="00890C51" w:rsidP="0089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C51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3739E0" w:rsidRPr="00890C51" w:rsidRDefault="003739E0" w:rsidP="0089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9E0" w:rsidRPr="003739E0" w:rsidRDefault="003739E0" w:rsidP="00373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37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3739E0" w:rsidRPr="003739E0" w:rsidTr="00871FFD">
        <w:trPr>
          <w:trHeight w:val="570"/>
        </w:trPr>
        <w:tc>
          <w:tcPr>
            <w:tcW w:w="959" w:type="dxa"/>
            <w:vMerge w:val="restart"/>
            <w:hideMark/>
          </w:tcPr>
          <w:p w:rsidR="003739E0" w:rsidRPr="003739E0" w:rsidRDefault="003739E0" w:rsidP="003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739E0" w:rsidRPr="003739E0" w:rsidRDefault="003739E0" w:rsidP="003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3739E0" w:rsidRPr="003739E0" w:rsidRDefault="003739E0" w:rsidP="003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3739E0" w:rsidRPr="003739E0" w:rsidRDefault="003739E0" w:rsidP="003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3739E0" w:rsidRPr="003739E0" w:rsidRDefault="003739E0" w:rsidP="003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739E0" w:rsidRPr="003739E0" w:rsidTr="00871FFD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9E0" w:rsidRPr="003739E0" w:rsidTr="00871FFD">
        <w:tc>
          <w:tcPr>
            <w:tcW w:w="959" w:type="dxa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3739E0" w:rsidRPr="003739E0" w:rsidRDefault="00FC4C8E" w:rsidP="00FC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739E0" w:rsidRPr="003739E0" w:rsidTr="00871FFD">
        <w:tc>
          <w:tcPr>
            <w:tcW w:w="959" w:type="dxa"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3739E0" w:rsidRPr="003739E0" w:rsidRDefault="003739E0" w:rsidP="0037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3739E0" w:rsidRPr="003739E0" w:rsidRDefault="00FC4C8E" w:rsidP="00FC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890C51" w:rsidRDefault="00890C51" w:rsidP="00890C5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890C51" w:rsidRDefault="00890C51" w:rsidP="00890C5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90C5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5. Ожидаемые результаты реализации Программы</w:t>
      </w:r>
    </w:p>
    <w:p w:rsidR="003739E0" w:rsidRPr="00890C51" w:rsidRDefault="003739E0" w:rsidP="00890C5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3739E0" w:rsidRPr="003739E0" w:rsidTr="00871FFD">
        <w:trPr>
          <w:trHeight w:val="1104"/>
        </w:trPr>
        <w:tc>
          <w:tcPr>
            <w:tcW w:w="674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3739E0" w:rsidRPr="003739E0" w:rsidTr="00871FFD">
        <w:trPr>
          <w:trHeight w:val="450"/>
        </w:trPr>
        <w:tc>
          <w:tcPr>
            <w:tcW w:w="674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коррупции в органах власти</w:t>
            </w:r>
          </w:p>
        </w:tc>
        <w:tc>
          <w:tcPr>
            <w:tcW w:w="1292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0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2" w:type="dxa"/>
            <w:shd w:val="clear" w:color="auto" w:fill="auto"/>
          </w:tcPr>
          <w:p w:rsidR="003739E0" w:rsidRPr="003739E0" w:rsidRDefault="003739E0" w:rsidP="003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890C51" w:rsidRDefault="00890C51" w:rsidP="00890C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51" w:rsidRDefault="00890C51" w:rsidP="00890C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</w:t>
      </w:r>
    </w:p>
    <w:p w:rsidR="003739E0" w:rsidRPr="00890C51" w:rsidRDefault="003739E0" w:rsidP="00890C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959" w:rsidRDefault="000C3959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Переясловского сельского поселения. В ходе исполнения Программы ежегодно уточняются механизм ее реализации и состав исполнителей.</w:t>
      </w:r>
    </w:p>
    <w:p w:rsidR="000C3959" w:rsidRDefault="000C3959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0C3959" w:rsidRDefault="000C3959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обеспечит своевременное выявление и устранение в деятельности органов местного самоуправления в деятельности органов местного самоуправления; муниципальных учреждений Переясловского сельского поселения причин и условий, которое могут являться предпосылками коррупции, что позволит:</w:t>
      </w:r>
    </w:p>
    <w:p w:rsidR="000C3959" w:rsidRDefault="000C3959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минимизировать коррупционные риски в деятельности органов местного самоуправления, муниципальных учреждений Переяс</w:t>
      </w:r>
      <w:r w:rsidR="00923CAB">
        <w:rPr>
          <w:rFonts w:ascii="Times New Roman" w:hAnsi="Times New Roman" w:cs="Times New Roman"/>
          <w:sz w:val="28"/>
          <w:szCs w:val="28"/>
        </w:rPr>
        <w:t>ловского сельского поселения и, как следствие, повысить результативность и качество их работы;</w:t>
      </w:r>
    </w:p>
    <w:p w:rsidR="00923CAB" w:rsidRDefault="00923CAB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нормативные правовые акты органов местного самоуправления Переясловского сельского поселения, устранить в них коррупционные факторы;</w:t>
      </w:r>
    </w:p>
    <w:p w:rsidR="00923CAB" w:rsidRDefault="00923CAB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открытость деятельности органов местного самоуправления, муниципальных учреждений Переясловского сельского поселения при исполнении ими своих функций, предоставления муниципальных услуг, повысить их качество и доступность;</w:t>
      </w:r>
    </w:p>
    <w:p w:rsidR="00923CAB" w:rsidRDefault="00923CAB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минимизировать возможность влияния субъективного фактора на принятие управленческих решений и на неправомерное использования служебной информации;</w:t>
      </w:r>
      <w:proofErr w:type="gramEnd"/>
    </w:p>
    <w:p w:rsidR="00923CAB" w:rsidRDefault="00923CAB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систему взаимодействия органов местного самоуправления Переясловского сельского поселения с правоохранительными и иными органами, а также с гражданами и институтами гражданского общества;</w:t>
      </w:r>
    </w:p>
    <w:p w:rsidR="00923CAB" w:rsidRDefault="00923CAB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открытость,</w:t>
      </w:r>
      <w:r w:rsidR="0053343E">
        <w:rPr>
          <w:rFonts w:ascii="Times New Roman" w:hAnsi="Times New Roman" w:cs="Times New Roman"/>
          <w:sz w:val="28"/>
          <w:szCs w:val="28"/>
        </w:rPr>
        <w:t xml:space="preserve"> добросовестную конкуренцию и объективность при размещении заказов на поставку товаров, выполнение работ, оказание услуг для муниципальных нужд;</w:t>
      </w:r>
    </w:p>
    <w:p w:rsidR="0053343E" w:rsidRDefault="0053343E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уровень ответственности, добросовестности, профессионализма и исполнительской дисциплины при выполнении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служащими, работниками муниципальных учреждений должностных обязанностей;</w:t>
      </w:r>
    </w:p>
    <w:p w:rsidR="0053343E" w:rsidRDefault="0053343E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Переясловского сельского поселения;</w:t>
      </w:r>
    </w:p>
    <w:p w:rsidR="0053343E" w:rsidRDefault="0053343E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</w:t>
      </w:r>
    </w:p>
    <w:p w:rsidR="0053343E" w:rsidRDefault="0053343E" w:rsidP="00CE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в обществе нетерпимого отношения к коррупционному поведению.</w:t>
      </w:r>
    </w:p>
    <w:p w:rsidR="00890C51" w:rsidRDefault="00890C51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51" w:rsidRDefault="00890C51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E0" w:rsidRDefault="003739E0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Переясловского</w:t>
      </w:r>
    </w:p>
    <w:p w:rsidR="0053343E" w:rsidRDefault="0053343E" w:rsidP="006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343E" w:rsidRPr="006E12E4" w:rsidRDefault="0053343E" w:rsidP="00CE231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sectPr w:rsidR="0053343E" w:rsidRPr="006E12E4" w:rsidSect="00FB09D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BD" w:rsidRDefault="002948BD" w:rsidP="00FB09D1">
      <w:pPr>
        <w:spacing w:after="0" w:line="240" w:lineRule="auto"/>
      </w:pPr>
      <w:r>
        <w:separator/>
      </w:r>
    </w:p>
  </w:endnote>
  <w:endnote w:type="continuationSeparator" w:id="0">
    <w:p w:rsidR="002948BD" w:rsidRDefault="002948BD" w:rsidP="00FB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BD" w:rsidRDefault="002948BD" w:rsidP="00FB09D1">
      <w:pPr>
        <w:spacing w:after="0" w:line="240" w:lineRule="auto"/>
      </w:pPr>
      <w:r>
        <w:separator/>
      </w:r>
    </w:p>
  </w:footnote>
  <w:footnote w:type="continuationSeparator" w:id="0">
    <w:p w:rsidR="002948BD" w:rsidRDefault="002948BD" w:rsidP="00FB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005989"/>
      <w:docPartObj>
        <w:docPartGallery w:val="Page Numbers (Top of Page)"/>
        <w:docPartUnique/>
      </w:docPartObj>
    </w:sdtPr>
    <w:sdtEndPr/>
    <w:sdtContent>
      <w:p w:rsidR="00FB09D1" w:rsidRDefault="00FB09D1" w:rsidP="00FB09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8E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E4"/>
    <w:rsid w:val="00012227"/>
    <w:rsid w:val="000C3959"/>
    <w:rsid w:val="000E5461"/>
    <w:rsid w:val="00197A88"/>
    <w:rsid w:val="001B5DBF"/>
    <w:rsid w:val="002001E7"/>
    <w:rsid w:val="002120B1"/>
    <w:rsid w:val="002247D1"/>
    <w:rsid w:val="002570D7"/>
    <w:rsid w:val="002948BD"/>
    <w:rsid w:val="002B2551"/>
    <w:rsid w:val="00334BE7"/>
    <w:rsid w:val="003739E0"/>
    <w:rsid w:val="003A6AE8"/>
    <w:rsid w:val="003F02C2"/>
    <w:rsid w:val="00421FD6"/>
    <w:rsid w:val="00445986"/>
    <w:rsid w:val="004846E9"/>
    <w:rsid w:val="00491DBE"/>
    <w:rsid w:val="004C1562"/>
    <w:rsid w:val="00511906"/>
    <w:rsid w:val="0053343E"/>
    <w:rsid w:val="005B2C7F"/>
    <w:rsid w:val="00644396"/>
    <w:rsid w:val="00664557"/>
    <w:rsid w:val="00684001"/>
    <w:rsid w:val="00693215"/>
    <w:rsid w:val="006B4174"/>
    <w:rsid w:val="006E12E4"/>
    <w:rsid w:val="00716FD8"/>
    <w:rsid w:val="00734F91"/>
    <w:rsid w:val="00787CB3"/>
    <w:rsid w:val="007B5F5A"/>
    <w:rsid w:val="00850CD8"/>
    <w:rsid w:val="00884B6F"/>
    <w:rsid w:val="00890C51"/>
    <w:rsid w:val="008A5785"/>
    <w:rsid w:val="008C7A01"/>
    <w:rsid w:val="00923281"/>
    <w:rsid w:val="00923CAB"/>
    <w:rsid w:val="00993F49"/>
    <w:rsid w:val="00994B6D"/>
    <w:rsid w:val="009F5294"/>
    <w:rsid w:val="009F64E2"/>
    <w:rsid w:val="00A2123F"/>
    <w:rsid w:val="00A36657"/>
    <w:rsid w:val="00A42E76"/>
    <w:rsid w:val="00A43F55"/>
    <w:rsid w:val="00A54EBA"/>
    <w:rsid w:val="00A80D6B"/>
    <w:rsid w:val="00AD0DB6"/>
    <w:rsid w:val="00B157BE"/>
    <w:rsid w:val="00B72A3E"/>
    <w:rsid w:val="00B97828"/>
    <w:rsid w:val="00C177E7"/>
    <w:rsid w:val="00C378A4"/>
    <w:rsid w:val="00C61451"/>
    <w:rsid w:val="00CA5AC7"/>
    <w:rsid w:val="00CB2CED"/>
    <w:rsid w:val="00CD61AD"/>
    <w:rsid w:val="00CE231C"/>
    <w:rsid w:val="00CF0C08"/>
    <w:rsid w:val="00D54751"/>
    <w:rsid w:val="00DC5215"/>
    <w:rsid w:val="00E1036F"/>
    <w:rsid w:val="00E3504D"/>
    <w:rsid w:val="00E351CE"/>
    <w:rsid w:val="00E70A8B"/>
    <w:rsid w:val="00EF0749"/>
    <w:rsid w:val="00F11D4E"/>
    <w:rsid w:val="00F42F1E"/>
    <w:rsid w:val="00F81F0E"/>
    <w:rsid w:val="00F84A2A"/>
    <w:rsid w:val="00FB09D1"/>
    <w:rsid w:val="00FB3946"/>
    <w:rsid w:val="00FC4C8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D1"/>
  </w:style>
  <w:style w:type="paragraph" w:styleId="a6">
    <w:name w:val="footer"/>
    <w:basedOn w:val="a"/>
    <w:link w:val="a7"/>
    <w:uiPriority w:val="99"/>
    <w:unhideWhenUsed/>
    <w:rsid w:val="00F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D1"/>
  </w:style>
  <w:style w:type="paragraph" w:styleId="a8">
    <w:name w:val="Balloon Text"/>
    <w:basedOn w:val="a"/>
    <w:link w:val="a9"/>
    <w:uiPriority w:val="99"/>
    <w:semiHidden/>
    <w:unhideWhenUsed/>
    <w:rsid w:val="00F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D1"/>
  </w:style>
  <w:style w:type="paragraph" w:styleId="a6">
    <w:name w:val="footer"/>
    <w:basedOn w:val="a"/>
    <w:link w:val="a7"/>
    <w:uiPriority w:val="99"/>
    <w:unhideWhenUsed/>
    <w:rsid w:val="00FB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D1"/>
  </w:style>
  <w:style w:type="paragraph" w:styleId="a8">
    <w:name w:val="Balloon Text"/>
    <w:basedOn w:val="a"/>
    <w:link w:val="a9"/>
    <w:uiPriority w:val="99"/>
    <w:semiHidden/>
    <w:unhideWhenUsed/>
    <w:rsid w:val="00FB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E8F5-64C5-4195-AA91-965AEF6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44</cp:revision>
  <cp:lastPrinted>2025-01-23T11:06:00Z</cp:lastPrinted>
  <dcterms:created xsi:type="dcterms:W3CDTF">2016-03-24T11:10:00Z</dcterms:created>
  <dcterms:modified xsi:type="dcterms:W3CDTF">2025-01-23T11:06:00Z</dcterms:modified>
</cp:coreProperties>
</file>