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1D9">
        <w:rPr>
          <w:rFonts w:ascii="Times New Roman" w:hAnsi="Times New Roman" w:cs="Times New Roman"/>
          <w:sz w:val="28"/>
          <w:szCs w:val="28"/>
        </w:rPr>
        <w:t>2</w:t>
      </w:r>
      <w:r w:rsidR="003A3967">
        <w:rPr>
          <w:rFonts w:ascii="Times New Roman" w:hAnsi="Times New Roman" w:cs="Times New Roman"/>
          <w:sz w:val="28"/>
          <w:szCs w:val="28"/>
        </w:rPr>
        <w:t>1</w:t>
      </w:r>
      <w:r w:rsidR="00CA51D9">
        <w:rPr>
          <w:rFonts w:ascii="Times New Roman" w:hAnsi="Times New Roman" w:cs="Times New Roman"/>
          <w:sz w:val="28"/>
          <w:szCs w:val="28"/>
        </w:rPr>
        <w:t>.0</w:t>
      </w:r>
      <w:r w:rsidR="003A3967">
        <w:rPr>
          <w:rFonts w:ascii="Times New Roman" w:hAnsi="Times New Roman" w:cs="Times New Roman"/>
          <w:sz w:val="28"/>
          <w:szCs w:val="28"/>
        </w:rPr>
        <w:t>2</w:t>
      </w:r>
      <w:r w:rsidR="00CA51D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A3967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01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341CE3">
        <w:rPr>
          <w:rFonts w:ascii="Times New Roman" w:hAnsi="Times New Roman" w:cs="Times New Roman"/>
          <w:b/>
          <w:sz w:val="28"/>
          <w:szCs w:val="28"/>
        </w:rPr>
        <w:t>2</w:t>
      </w:r>
      <w:r w:rsidR="000F0FB7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1CE3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FB7">
        <w:rPr>
          <w:rFonts w:ascii="Times New Roman" w:hAnsi="Times New Roman" w:cs="Times New Roman"/>
          <w:b/>
          <w:sz w:val="28"/>
          <w:szCs w:val="28"/>
        </w:rPr>
        <w:t>13</w:t>
      </w:r>
      <w:r w:rsidR="00341CE3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«Развитие коммунального хозяйства» на 201</w:t>
      </w:r>
      <w:r w:rsidR="00341CE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9F6981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</w:t>
      </w:r>
      <w:r w:rsidR="00341C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7208">
        <w:rPr>
          <w:rFonts w:ascii="Times New Roman" w:hAnsi="Times New Roman" w:cs="Times New Roman"/>
          <w:sz w:val="28"/>
          <w:szCs w:val="28"/>
        </w:rPr>
        <w:t>2003</w:t>
      </w:r>
      <w:r w:rsidR="00341CE3">
        <w:rPr>
          <w:rFonts w:ascii="Times New Roman" w:hAnsi="Times New Roman" w:cs="Times New Roman"/>
          <w:sz w:val="28"/>
          <w:szCs w:val="28"/>
        </w:rPr>
        <w:t xml:space="preserve"> </w:t>
      </w:r>
      <w:r w:rsidRPr="00177208">
        <w:rPr>
          <w:rFonts w:ascii="Times New Roman" w:hAnsi="Times New Roman" w:cs="Times New Roman"/>
          <w:sz w:val="28"/>
          <w:szCs w:val="28"/>
        </w:rPr>
        <w:t>г</w:t>
      </w:r>
      <w:r w:rsidR="00341CE3">
        <w:rPr>
          <w:rFonts w:ascii="Times New Roman" w:hAnsi="Times New Roman" w:cs="Times New Roman"/>
          <w:sz w:val="28"/>
          <w:szCs w:val="28"/>
        </w:rPr>
        <w:t>ода</w:t>
      </w:r>
      <w:r w:rsidRPr="0017720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341CE3">
        <w:trPr>
          <w:cantSplit/>
          <w:trHeight w:val="285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41CE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AA54DE" w:rsidP="00AA54DE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</w:tr>
      <w:tr w:rsidR="00341CE3" w:rsidTr="009A6D13">
        <w:trPr>
          <w:cantSplit/>
          <w:trHeight w:val="255"/>
        </w:trPr>
        <w:tc>
          <w:tcPr>
            <w:tcW w:w="3580" w:type="dxa"/>
            <w:vMerge/>
          </w:tcPr>
          <w:p w:rsidR="00341CE3" w:rsidRPr="00DE4373" w:rsidRDefault="00341CE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41CE3" w:rsidRDefault="00341CE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184" w:type="dxa"/>
          </w:tcPr>
          <w:p w:rsidR="00341CE3" w:rsidRDefault="00341CE3" w:rsidP="00CC4B2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4 087,5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AA54DE" w:rsidP="00AA54DE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F0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288"/>
        <w:gridCol w:w="2068"/>
        <w:gridCol w:w="26"/>
        <w:gridCol w:w="992"/>
        <w:gridCol w:w="1126"/>
        <w:gridCol w:w="1139"/>
        <w:gridCol w:w="1704"/>
      </w:tblGrid>
      <w:tr w:rsidR="00341CE3" w:rsidRPr="00341CE3" w:rsidTr="00341CE3">
        <w:trPr>
          <w:trHeight w:val="570"/>
        </w:trPr>
        <w:tc>
          <w:tcPr>
            <w:tcW w:w="511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8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94" w:type="dxa"/>
            <w:gridSpan w:val="2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92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5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4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341CE3" w:rsidRPr="00341CE3" w:rsidTr="00341CE3">
        <w:trPr>
          <w:trHeight w:val="243"/>
        </w:trPr>
        <w:tc>
          <w:tcPr>
            <w:tcW w:w="511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4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E3" w:rsidRPr="00341CE3" w:rsidTr="00341CE3">
        <w:trPr>
          <w:trHeight w:val="2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производственного комплексов, в том числе объектов общегражданского назначения</w:t>
            </w:r>
          </w:p>
        </w:tc>
        <w:tc>
          <w:tcPr>
            <w:tcW w:w="2094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992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341CE3" w:rsidRPr="00341CE3" w:rsidTr="00341CE3">
        <w:trPr>
          <w:trHeight w:val="123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06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341CE3" w:rsidRPr="00341CE3" w:rsidTr="00341CE3">
        <w:trPr>
          <w:trHeight w:val="102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06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341CE3" w:rsidRPr="00341CE3" w:rsidTr="00341CE3">
        <w:trPr>
          <w:trHeight w:val="108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Инвентаризация, постановка на учет подземного трубопровода</w:t>
            </w:r>
          </w:p>
        </w:tc>
        <w:tc>
          <w:tcPr>
            <w:tcW w:w="206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CA51D9" w:rsidRPr="00341CE3" w:rsidTr="00341CE3">
        <w:trPr>
          <w:trHeight w:val="1665"/>
        </w:trPr>
        <w:tc>
          <w:tcPr>
            <w:tcW w:w="511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068" w:type="dxa"/>
            <w:vMerge w:val="restart"/>
            <w:vAlign w:val="center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18" w:type="dxa"/>
            <w:gridSpan w:val="2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4" w:type="dxa"/>
            <w:vMerge w:val="restart"/>
            <w:vAlign w:val="center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CA51D9" w:rsidRPr="00341CE3" w:rsidTr="00CA51D9">
        <w:trPr>
          <w:trHeight w:val="2550"/>
        </w:trPr>
        <w:tc>
          <w:tcPr>
            <w:tcW w:w="511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артезианской скважины в </w:t>
            </w:r>
            <w:proofErr w:type="spell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ереясловская</w:t>
            </w:r>
            <w:proofErr w:type="spell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Краснодарского края</w:t>
            </w:r>
          </w:p>
        </w:tc>
        <w:tc>
          <w:tcPr>
            <w:tcW w:w="2068" w:type="dxa"/>
            <w:vMerge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6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vMerge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D9" w:rsidRPr="00341CE3" w:rsidTr="00CA51D9">
        <w:trPr>
          <w:trHeight w:val="270"/>
        </w:trPr>
        <w:tc>
          <w:tcPr>
            <w:tcW w:w="511" w:type="dxa"/>
          </w:tcPr>
          <w:p w:rsidR="00CA51D9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D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артезианской скважины в </w:t>
            </w:r>
            <w:proofErr w:type="spellStart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>ереясловская</w:t>
            </w:r>
            <w:proofErr w:type="spellEnd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D9">
              <w:rPr>
                <w:rFonts w:ascii="Times New Roman" w:hAnsi="Times New Roman" w:cs="Times New Roman"/>
                <w:sz w:val="24"/>
                <w:szCs w:val="24"/>
              </w:rPr>
              <w:t xml:space="preserve">(сверх установленного уровня </w:t>
            </w:r>
            <w:proofErr w:type="spellStart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vMerge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CA51D9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Pr="00341CE3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6" w:type="dxa"/>
          </w:tcPr>
          <w:p w:rsidR="00CA51D9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Pr="00341CE3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139" w:type="dxa"/>
          </w:tcPr>
          <w:p w:rsidR="00CA51D9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DE" w:rsidRPr="00341CE3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704" w:type="dxa"/>
            <w:vMerge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D9" w:rsidRPr="00341CE3" w:rsidTr="00341CE3">
        <w:trPr>
          <w:trHeight w:val="1650"/>
        </w:trPr>
        <w:tc>
          <w:tcPr>
            <w:tcW w:w="511" w:type="dxa"/>
          </w:tcPr>
          <w:p w:rsidR="00CA51D9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CA51D9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1D9">
              <w:rPr>
                <w:rFonts w:ascii="Times New Roman" w:hAnsi="Times New Roman" w:cs="Times New Roman"/>
                <w:sz w:val="24"/>
                <w:szCs w:val="24"/>
              </w:rPr>
              <w:t xml:space="preserve">оставка и монтаж водонапорной башни </w:t>
            </w:r>
            <w:proofErr w:type="spellStart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CA51D9">
              <w:rPr>
                <w:rFonts w:ascii="Times New Roman" w:hAnsi="Times New Roman" w:cs="Times New Roman"/>
                <w:sz w:val="24"/>
                <w:szCs w:val="24"/>
              </w:rPr>
              <w:t xml:space="preserve"> (50 м3) ст. Переясловской</w:t>
            </w:r>
          </w:p>
        </w:tc>
        <w:tc>
          <w:tcPr>
            <w:tcW w:w="2068" w:type="dxa"/>
            <w:vMerge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CA51D9" w:rsidRPr="00341CE3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CA51D9" w:rsidRPr="00341CE3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9" w:type="dxa"/>
          </w:tcPr>
          <w:p w:rsidR="00CA51D9" w:rsidRPr="00341CE3" w:rsidRDefault="00AA54DE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4" w:type="dxa"/>
            <w:vMerge/>
          </w:tcPr>
          <w:p w:rsidR="00CA51D9" w:rsidRPr="00341CE3" w:rsidRDefault="00CA51D9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E3" w:rsidRPr="00341CE3" w:rsidTr="00341CE3">
        <w:trPr>
          <w:trHeight w:val="194"/>
        </w:trPr>
        <w:tc>
          <w:tcPr>
            <w:tcW w:w="5885" w:type="dxa"/>
            <w:gridSpan w:val="5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341CE3" w:rsidRPr="00341CE3" w:rsidRDefault="00AA54DE" w:rsidP="00AA54DE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5 234,2</w:t>
            </w:r>
          </w:p>
        </w:tc>
        <w:tc>
          <w:tcPr>
            <w:tcW w:w="1139" w:type="dxa"/>
          </w:tcPr>
          <w:p w:rsidR="00341CE3" w:rsidRPr="00341CE3" w:rsidRDefault="00AA54DE" w:rsidP="00AA54DE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6E7" w:rsidRPr="00F04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F046E7" w:rsidRPr="00F0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B45121" w:rsidRDefault="00AE6612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AA54D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sectPr w:rsidR="00555C9E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BC" w:rsidRDefault="005875BC" w:rsidP="00291F73">
      <w:pPr>
        <w:spacing w:after="0" w:line="240" w:lineRule="auto"/>
      </w:pPr>
      <w:r>
        <w:separator/>
      </w:r>
    </w:p>
  </w:endnote>
  <w:endnote w:type="continuationSeparator" w:id="0">
    <w:p w:rsidR="005875BC" w:rsidRDefault="005875BC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BC" w:rsidRDefault="005875BC" w:rsidP="00291F73">
      <w:pPr>
        <w:spacing w:after="0" w:line="240" w:lineRule="auto"/>
      </w:pPr>
      <w:r>
        <w:separator/>
      </w:r>
    </w:p>
  </w:footnote>
  <w:footnote w:type="continuationSeparator" w:id="0">
    <w:p w:rsidR="005875BC" w:rsidRDefault="005875BC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9512D"/>
    <w:rsid w:val="000F0FB7"/>
    <w:rsid w:val="00136393"/>
    <w:rsid w:val="0015133B"/>
    <w:rsid w:val="001A4044"/>
    <w:rsid w:val="001B41AC"/>
    <w:rsid w:val="001C25A2"/>
    <w:rsid w:val="002210AA"/>
    <w:rsid w:val="00280738"/>
    <w:rsid w:val="00291F73"/>
    <w:rsid w:val="0029255F"/>
    <w:rsid w:val="002C1C3A"/>
    <w:rsid w:val="002E10EC"/>
    <w:rsid w:val="003047A2"/>
    <w:rsid w:val="00323308"/>
    <w:rsid w:val="003267C4"/>
    <w:rsid w:val="00341CE3"/>
    <w:rsid w:val="003A3967"/>
    <w:rsid w:val="003A3D7D"/>
    <w:rsid w:val="00403E72"/>
    <w:rsid w:val="00501045"/>
    <w:rsid w:val="00527B81"/>
    <w:rsid w:val="00555C9E"/>
    <w:rsid w:val="005875BC"/>
    <w:rsid w:val="005A39BC"/>
    <w:rsid w:val="005D20D2"/>
    <w:rsid w:val="0063531C"/>
    <w:rsid w:val="00664756"/>
    <w:rsid w:val="00671D36"/>
    <w:rsid w:val="00674154"/>
    <w:rsid w:val="006A1F56"/>
    <w:rsid w:val="006D747F"/>
    <w:rsid w:val="006E5B7E"/>
    <w:rsid w:val="006E5B94"/>
    <w:rsid w:val="007B24EE"/>
    <w:rsid w:val="007E1ED0"/>
    <w:rsid w:val="00846863"/>
    <w:rsid w:val="00865646"/>
    <w:rsid w:val="008F3CA7"/>
    <w:rsid w:val="008F745A"/>
    <w:rsid w:val="00910049"/>
    <w:rsid w:val="00931C0C"/>
    <w:rsid w:val="00934ADD"/>
    <w:rsid w:val="009418A2"/>
    <w:rsid w:val="00961BAA"/>
    <w:rsid w:val="0097439D"/>
    <w:rsid w:val="009A6D13"/>
    <w:rsid w:val="009B474E"/>
    <w:rsid w:val="009F6981"/>
    <w:rsid w:val="00A153E4"/>
    <w:rsid w:val="00A17FC9"/>
    <w:rsid w:val="00A231FF"/>
    <w:rsid w:val="00A645D5"/>
    <w:rsid w:val="00AA54DE"/>
    <w:rsid w:val="00AA7F51"/>
    <w:rsid w:val="00AB5C8F"/>
    <w:rsid w:val="00AE6612"/>
    <w:rsid w:val="00B0591D"/>
    <w:rsid w:val="00B22677"/>
    <w:rsid w:val="00B402D8"/>
    <w:rsid w:val="00B45121"/>
    <w:rsid w:val="00BA3264"/>
    <w:rsid w:val="00BA6780"/>
    <w:rsid w:val="00BC18E8"/>
    <w:rsid w:val="00BF21B5"/>
    <w:rsid w:val="00C15D17"/>
    <w:rsid w:val="00CA51D9"/>
    <w:rsid w:val="00CC4B2D"/>
    <w:rsid w:val="00D64D6F"/>
    <w:rsid w:val="00D96139"/>
    <w:rsid w:val="00DC1A41"/>
    <w:rsid w:val="00DE4373"/>
    <w:rsid w:val="00DF7826"/>
    <w:rsid w:val="00E32049"/>
    <w:rsid w:val="00E62784"/>
    <w:rsid w:val="00E92895"/>
    <w:rsid w:val="00EB0754"/>
    <w:rsid w:val="00F046E7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37</cp:revision>
  <cp:lastPrinted>2019-02-25T10:39:00Z</cp:lastPrinted>
  <dcterms:created xsi:type="dcterms:W3CDTF">2015-05-20T01:16:00Z</dcterms:created>
  <dcterms:modified xsi:type="dcterms:W3CDTF">2019-02-25T10:44:00Z</dcterms:modified>
</cp:coreProperties>
</file>