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25" w:rsidRPr="00EF1EC1" w:rsidRDefault="00D17825" w:rsidP="00D17825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ПЕРЕЯСЛОВСКОГО</w:t>
      </w:r>
      <w:r w:rsidRPr="00EF1EC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БРЮХОВЕЦКОГО</w:t>
      </w:r>
      <w:r w:rsidRPr="00EF1EC1">
        <w:rPr>
          <w:b/>
          <w:sz w:val="28"/>
          <w:szCs w:val="28"/>
        </w:rPr>
        <w:t xml:space="preserve"> РАЙОНА</w:t>
      </w:r>
    </w:p>
    <w:p w:rsidR="00D17825" w:rsidRPr="006E49FF" w:rsidRDefault="00D17825" w:rsidP="00D17825">
      <w:pPr>
        <w:jc w:val="center"/>
        <w:rPr>
          <w:sz w:val="28"/>
          <w:szCs w:val="28"/>
        </w:rPr>
      </w:pPr>
    </w:p>
    <w:p w:rsidR="00D17825" w:rsidRPr="00D82429" w:rsidRDefault="00D17825" w:rsidP="00D17825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D17825" w:rsidRPr="00485805" w:rsidRDefault="00D17825" w:rsidP="00D17825">
      <w:pPr>
        <w:tabs>
          <w:tab w:val="right" w:pos="8789"/>
        </w:tabs>
        <w:ind w:right="851" w:firstLine="851"/>
        <w:jc w:val="both"/>
        <w:rPr>
          <w:sz w:val="28"/>
          <w:szCs w:val="28"/>
        </w:rPr>
      </w:pPr>
      <w:r w:rsidRPr="004858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544AF">
        <w:rPr>
          <w:sz w:val="28"/>
          <w:szCs w:val="28"/>
        </w:rPr>
        <w:t>02.03.2015</w:t>
      </w:r>
      <w:r>
        <w:rPr>
          <w:sz w:val="28"/>
          <w:szCs w:val="28"/>
        </w:rPr>
        <w:tab/>
      </w:r>
      <w:r w:rsidRPr="00485805">
        <w:rPr>
          <w:sz w:val="28"/>
          <w:szCs w:val="28"/>
        </w:rPr>
        <w:t xml:space="preserve">№ </w:t>
      </w:r>
      <w:r w:rsidR="006544AF">
        <w:rPr>
          <w:sz w:val="28"/>
          <w:szCs w:val="28"/>
        </w:rPr>
        <w:t>31</w:t>
      </w:r>
    </w:p>
    <w:p w:rsidR="00D17825" w:rsidRPr="00D17825" w:rsidRDefault="00D17825" w:rsidP="00D17825">
      <w:pPr>
        <w:jc w:val="center"/>
        <w:rPr>
          <w:sz w:val="28"/>
          <w:szCs w:val="28"/>
        </w:rPr>
      </w:pPr>
      <w:proofErr w:type="spellStart"/>
      <w:r w:rsidRPr="00D17825">
        <w:rPr>
          <w:sz w:val="28"/>
          <w:szCs w:val="28"/>
        </w:rPr>
        <w:t>ст-ца</w:t>
      </w:r>
      <w:proofErr w:type="spellEnd"/>
      <w:r w:rsidRPr="00D17825">
        <w:rPr>
          <w:sz w:val="28"/>
          <w:szCs w:val="28"/>
        </w:rPr>
        <w:t xml:space="preserve"> Переясловская</w:t>
      </w:r>
    </w:p>
    <w:p w:rsidR="00AD2F25" w:rsidRDefault="00AD2F25">
      <w:pPr>
        <w:rPr>
          <w:sz w:val="28"/>
          <w:szCs w:val="28"/>
        </w:rPr>
      </w:pPr>
    </w:p>
    <w:p w:rsidR="00D17825" w:rsidRDefault="00D17825">
      <w:pPr>
        <w:rPr>
          <w:sz w:val="28"/>
          <w:szCs w:val="28"/>
        </w:rPr>
      </w:pPr>
    </w:p>
    <w:p w:rsidR="00D17825" w:rsidRDefault="00D17825">
      <w:pPr>
        <w:rPr>
          <w:sz w:val="28"/>
          <w:szCs w:val="28"/>
        </w:rPr>
      </w:pPr>
    </w:p>
    <w:p w:rsidR="00D17825" w:rsidRDefault="00D17825" w:rsidP="00D17825">
      <w:pPr>
        <w:jc w:val="center"/>
        <w:rPr>
          <w:b/>
          <w:sz w:val="28"/>
          <w:szCs w:val="28"/>
        </w:rPr>
      </w:pPr>
      <w:r w:rsidRPr="00D17825">
        <w:rPr>
          <w:b/>
          <w:sz w:val="28"/>
          <w:szCs w:val="28"/>
        </w:rPr>
        <w:t>О внесении изменени</w:t>
      </w:r>
      <w:r w:rsidR="004F383B">
        <w:rPr>
          <w:b/>
          <w:sz w:val="28"/>
          <w:szCs w:val="28"/>
        </w:rPr>
        <w:t>я</w:t>
      </w:r>
      <w:r w:rsidRPr="00D17825">
        <w:rPr>
          <w:b/>
          <w:sz w:val="28"/>
          <w:szCs w:val="28"/>
        </w:rPr>
        <w:t xml:space="preserve"> в постановлени</w:t>
      </w:r>
      <w:r w:rsidR="004F383B">
        <w:rPr>
          <w:b/>
          <w:sz w:val="28"/>
          <w:szCs w:val="28"/>
        </w:rPr>
        <w:t>е</w:t>
      </w:r>
      <w:r w:rsidRPr="00D17825">
        <w:rPr>
          <w:b/>
          <w:sz w:val="28"/>
          <w:szCs w:val="28"/>
        </w:rPr>
        <w:t xml:space="preserve"> администрации</w:t>
      </w:r>
    </w:p>
    <w:p w:rsidR="00D17825" w:rsidRDefault="00D17825" w:rsidP="00D17825">
      <w:pPr>
        <w:jc w:val="center"/>
        <w:rPr>
          <w:b/>
          <w:sz w:val="28"/>
          <w:szCs w:val="28"/>
        </w:rPr>
      </w:pPr>
      <w:r w:rsidRPr="00D17825">
        <w:rPr>
          <w:b/>
          <w:sz w:val="28"/>
          <w:szCs w:val="28"/>
        </w:rPr>
        <w:t>Переясловского</w:t>
      </w:r>
      <w:r>
        <w:rPr>
          <w:b/>
          <w:sz w:val="28"/>
          <w:szCs w:val="28"/>
        </w:rPr>
        <w:t xml:space="preserve"> </w:t>
      </w:r>
      <w:r w:rsidRPr="00D1782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D17825">
        <w:rPr>
          <w:b/>
          <w:sz w:val="28"/>
          <w:szCs w:val="28"/>
        </w:rPr>
        <w:t>Брюховецкого района</w:t>
      </w:r>
    </w:p>
    <w:p w:rsidR="00D17825" w:rsidRDefault="00D17825" w:rsidP="00D17825">
      <w:pPr>
        <w:jc w:val="center"/>
        <w:rPr>
          <w:b/>
          <w:sz w:val="28"/>
          <w:szCs w:val="28"/>
        </w:rPr>
      </w:pPr>
      <w:r w:rsidRPr="00D17825">
        <w:rPr>
          <w:b/>
          <w:sz w:val="28"/>
          <w:szCs w:val="28"/>
        </w:rPr>
        <w:t>от 21 октября 2013 № 197 «</w:t>
      </w:r>
      <w:r>
        <w:rPr>
          <w:b/>
          <w:sz w:val="28"/>
          <w:szCs w:val="28"/>
        </w:rPr>
        <w:t>О муниципальных программах</w:t>
      </w:r>
    </w:p>
    <w:p w:rsidR="00D17825" w:rsidRDefault="00D17825" w:rsidP="00D17825">
      <w:pPr>
        <w:jc w:val="center"/>
        <w:rPr>
          <w:b/>
          <w:sz w:val="28"/>
          <w:szCs w:val="28"/>
        </w:rPr>
      </w:pPr>
      <w:r w:rsidRPr="00D17825">
        <w:rPr>
          <w:b/>
          <w:sz w:val="28"/>
          <w:szCs w:val="28"/>
        </w:rPr>
        <w:t>Переясловского сельского поселения Брюховецкого района»</w:t>
      </w:r>
    </w:p>
    <w:p w:rsidR="00D17825" w:rsidRDefault="00D17825" w:rsidP="00D17825">
      <w:pPr>
        <w:rPr>
          <w:b/>
          <w:sz w:val="28"/>
          <w:szCs w:val="28"/>
        </w:rPr>
      </w:pPr>
    </w:p>
    <w:p w:rsidR="00D17825" w:rsidRDefault="00D17825" w:rsidP="00D17825">
      <w:pPr>
        <w:rPr>
          <w:b/>
          <w:sz w:val="28"/>
          <w:szCs w:val="28"/>
        </w:rPr>
      </w:pPr>
    </w:p>
    <w:p w:rsidR="00D17825" w:rsidRDefault="00D17825" w:rsidP="00D17825">
      <w:pPr>
        <w:rPr>
          <w:b/>
          <w:sz w:val="28"/>
          <w:szCs w:val="28"/>
        </w:rPr>
      </w:pPr>
    </w:p>
    <w:p w:rsidR="00D17825" w:rsidRDefault="00D17825" w:rsidP="00D036E0">
      <w:pPr>
        <w:ind w:firstLine="709"/>
        <w:jc w:val="both"/>
        <w:rPr>
          <w:sz w:val="28"/>
          <w:szCs w:val="28"/>
        </w:rPr>
      </w:pPr>
      <w:r w:rsidRPr="00D1782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7 мая 2013 года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Брюховецкий район, в целях повышения эффективности решения задач социально-экономического развития Брюховецкого района и повышения результативности расходов районного бюджета </w:t>
      </w:r>
      <w:proofErr w:type="spellStart"/>
      <w:proofErr w:type="gramStart"/>
      <w:r w:rsidRPr="00D17825">
        <w:rPr>
          <w:sz w:val="28"/>
          <w:szCs w:val="28"/>
        </w:rPr>
        <w:t>п</w:t>
      </w:r>
      <w:proofErr w:type="spellEnd"/>
      <w:proofErr w:type="gramEnd"/>
      <w:r w:rsidRPr="00D17825">
        <w:rPr>
          <w:sz w:val="28"/>
          <w:szCs w:val="28"/>
        </w:rPr>
        <w:t xml:space="preserve"> о с т а </w:t>
      </w:r>
      <w:proofErr w:type="spellStart"/>
      <w:r w:rsidRPr="00D17825">
        <w:rPr>
          <w:sz w:val="28"/>
          <w:szCs w:val="28"/>
        </w:rPr>
        <w:t>н</w:t>
      </w:r>
      <w:proofErr w:type="spellEnd"/>
      <w:r w:rsidRPr="00D17825">
        <w:rPr>
          <w:sz w:val="28"/>
          <w:szCs w:val="28"/>
        </w:rPr>
        <w:t xml:space="preserve"> о в л я ю:</w:t>
      </w:r>
    </w:p>
    <w:p w:rsidR="004F383B" w:rsidRDefault="00D17825" w:rsidP="00D0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постановлении администрации Переясловского сельского поселения Брюховецкого района от 21 октября 2013 № 197 «О муниципальных программах Переясловского сельского поселения Брюховецкого района» в прил</w:t>
      </w:r>
      <w:r w:rsidR="004F383B">
        <w:rPr>
          <w:sz w:val="28"/>
          <w:szCs w:val="28"/>
        </w:rPr>
        <w:t>ожение № 1 следующие изменения:</w:t>
      </w:r>
    </w:p>
    <w:p w:rsidR="004F383B" w:rsidRDefault="004F383B" w:rsidP="00D0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7825">
        <w:rPr>
          <w:sz w:val="28"/>
          <w:szCs w:val="28"/>
        </w:rPr>
        <w:t>подпункт 2.2 пункта 2 Порядка изложить в следующей редакции:</w:t>
      </w:r>
    </w:p>
    <w:p w:rsidR="00D17825" w:rsidRDefault="00D17825" w:rsidP="00D0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Муниципальные программы Переясловского сельского поселения Брюховецкого района разрабатываются </w:t>
      </w:r>
      <w:r w:rsidR="008734BC">
        <w:rPr>
          <w:sz w:val="28"/>
          <w:szCs w:val="28"/>
        </w:rPr>
        <w:t>и утверждаются на срок</w:t>
      </w:r>
      <w:r w:rsidR="00AA032C">
        <w:rPr>
          <w:sz w:val="28"/>
          <w:szCs w:val="28"/>
        </w:rPr>
        <w:t xml:space="preserve"> не</w:t>
      </w:r>
      <w:r w:rsidR="008734BC">
        <w:rPr>
          <w:sz w:val="28"/>
          <w:szCs w:val="28"/>
        </w:rPr>
        <w:t xml:space="preserve"> </w:t>
      </w:r>
      <w:r w:rsidR="00AA032C">
        <w:rPr>
          <w:sz w:val="28"/>
          <w:szCs w:val="28"/>
        </w:rPr>
        <w:t xml:space="preserve">менее </w:t>
      </w:r>
      <w:r w:rsidR="008734BC">
        <w:rPr>
          <w:sz w:val="28"/>
          <w:szCs w:val="28"/>
        </w:rPr>
        <w:t>1</w:t>
      </w:r>
      <w:r w:rsidR="004F383B">
        <w:rPr>
          <w:sz w:val="28"/>
          <w:szCs w:val="28"/>
        </w:rPr>
        <w:t> </w:t>
      </w:r>
      <w:r w:rsidR="008734BC">
        <w:rPr>
          <w:sz w:val="28"/>
          <w:szCs w:val="28"/>
        </w:rPr>
        <w:t>год</w:t>
      </w:r>
      <w:r w:rsidR="004F383B">
        <w:rPr>
          <w:sz w:val="28"/>
          <w:szCs w:val="28"/>
        </w:rPr>
        <w:t>а</w:t>
      </w:r>
      <w:r w:rsidR="008734BC">
        <w:rPr>
          <w:sz w:val="28"/>
          <w:szCs w:val="28"/>
        </w:rPr>
        <w:t>».</w:t>
      </w:r>
    </w:p>
    <w:p w:rsidR="00D036E0" w:rsidRPr="00C93400" w:rsidRDefault="00D036E0" w:rsidP="00D036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34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3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C93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036E0" w:rsidRDefault="00D036E0" w:rsidP="00D036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25ED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Настоящие постановление</w:t>
      </w:r>
      <w:r w:rsidRPr="00125ED2">
        <w:rPr>
          <w:color w:val="000000" w:themeColor="text1"/>
          <w:sz w:val="28"/>
          <w:szCs w:val="28"/>
        </w:rPr>
        <w:t xml:space="preserve"> в силу со дня его подписания</w:t>
      </w:r>
      <w:r>
        <w:rPr>
          <w:color w:val="000000" w:themeColor="text1"/>
          <w:sz w:val="28"/>
          <w:szCs w:val="28"/>
        </w:rPr>
        <w:t>.</w:t>
      </w:r>
    </w:p>
    <w:p w:rsidR="00D036E0" w:rsidRDefault="00D036E0" w:rsidP="00D036E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036E0" w:rsidRDefault="00D036E0" w:rsidP="00D036E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036E0" w:rsidRDefault="00D036E0" w:rsidP="00D036E0">
      <w:pPr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D036E0" w:rsidRDefault="00D036E0" w:rsidP="00D036E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36E0" w:rsidRPr="00D17825" w:rsidRDefault="00D036E0" w:rsidP="00D036E0">
      <w:pPr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sectPr w:rsidR="00D036E0" w:rsidRPr="00D17825" w:rsidSect="00D178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25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57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6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3B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4AF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4BC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194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2C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4E21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6E0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25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F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7C7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456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36E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cp:lastPrinted>2015-03-04T08:03:00Z</cp:lastPrinted>
  <dcterms:created xsi:type="dcterms:W3CDTF">2015-03-03T11:33:00Z</dcterms:created>
  <dcterms:modified xsi:type="dcterms:W3CDTF">2015-03-04T08:59:00Z</dcterms:modified>
</cp:coreProperties>
</file>