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7" w:rsidRDefault="004F2247" w:rsidP="004F2247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Перечень нормативных правовых актов,</w:t>
      </w:r>
    </w:p>
    <w:p w:rsidR="004F2247" w:rsidRDefault="004F2247" w:rsidP="004F2247">
      <w:pPr>
        <w:pStyle w:val="a3"/>
        <w:spacing w:after="150" w:afterAutospacing="0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Переясловского сельского поселения Брюховецкого района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Раздел I. Федеральные законы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578"/>
        <w:gridCol w:w="2951"/>
        <w:gridCol w:w="2662"/>
      </w:tblGrid>
      <w:tr w:rsidR="00625338" w:rsidRPr="00625338" w:rsidTr="00625338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25338" w:rsidRPr="00625338" w:rsidTr="00625338">
        <w:trPr>
          <w:trHeight w:val="15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625338" w:rsidRPr="00625338" w:rsidTr="00625338">
        <w:trPr>
          <w:trHeight w:val="901"/>
        </w:trPr>
        <w:tc>
          <w:tcPr>
            <w:tcW w:w="601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Федеральный закон от 28 декабря 2009 года № 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торговлю через объекты мелкорозничной сети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статья 10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25338" w:rsidRPr="00625338" w:rsidTr="00625338">
        <w:trPr>
          <w:trHeight w:val="901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ярмарок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статья 11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25338" w:rsidRPr="00625338" w:rsidTr="00625338">
        <w:trPr>
          <w:trHeight w:val="269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Федеральный закон от </w:t>
            </w: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26 декабря 2008 года № 294-ФЗ «О защите прав юридических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лиц и индивидуальных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625338" w:rsidRPr="00625338" w:rsidTr="00625338">
        <w:trPr>
          <w:trHeight w:val="901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Федеральный закон от </w:t>
            </w: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30 декабря 2006 года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статья 5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статья 9</w:t>
            </w:r>
          </w:p>
        </w:tc>
      </w:tr>
    </w:tbl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 xml:space="preserve">Раздел II. Указы Президента </w:t>
      </w:r>
      <w:proofErr w:type="gramStart"/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Российской</w:t>
      </w:r>
      <w:proofErr w:type="gramEnd"/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Федерации, постановления и распоряжения Правительства</w:t>
      </w: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576"/>
        <w:gridCol w:w="2951"/>
        <w:gridCol w:w="2664"/>
      </w:tblGrid>
      <w:tr w:rsidR="00625338" w:rsidRPr="00625338" w:rsidTr="00625338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Постановление Правительства Российской Федерации от 29.09.2010 № 772 </w:t>
            </w: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«Об утверждении Правил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Раздел I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val="en-US" w:eastAsia="ru-RU"/>
        </w:rPr>
        <w:t>II</w:t>
      </w: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. Нормативные правовые акты федеральных органов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исполнительной власти и нормативные документы </w:t>
      </w:r>
      <w:proofErr w:type="gramStart"/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федеральных</w:t>
      </w:r>
      <w:proofErr w:type="gramEnd"/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органов исполнительной власти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63"/>
        <w:gridCol w:w="2536"/>
        <w:gridCol w:w="3192"/>
      </w:tblGrid>
      <w:tr w:rsidR="00625338" w:rsidRPr="00625338" w:rsidTr="00625338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625338" w:rsidRPr="00625338" w:rsidTr="00625338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 xml:space="preserve">Раздел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val="en-US" w:eastAsia="ru-RU"/>
        </w:rPr>
        <w:t>I</w:t>
      </w: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V. Нормативные правовые акты органов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государственной власти СССР и РСФСР, нормативные правовые</w:t>
      </w:r>
      <w:proofErr w:type="gramEnd"/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акты органов исполнительной власти СССР и РСФСР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63"/>
        <w:gridCol w:w="2536"/>
        <w:gridCol w:w="3192"/>
      </w:tblGrid>
      <w:tr w:rsidR="00625338" w:rsidRPr="00625338" w:rsidTr="00625338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625338" w:rsidRPr="00625338" w:rsidTr="00625338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Раздел V. Законы и иные нормативные правовые акты субъектов 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65"/>
        <w:gridCol w:w="2536"/>
        <w:gridCol w:w="3190"/>
      </w:tblGrid>
      <w:tr w:rsidR="00625338" w:rsidRPr="00625338" w:rsidTr="00625338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Закон Краснодарского края </w:t>
            </w:r>
            <w:proofErr w:type="gramStart"/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 мая 2005 года № 879-КЗ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«О государственной политике Краснодарского края в сфере торговой деятельности»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статья 6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статья 9</w:t>
            </w:r>
          </w:p>
        </w:tc>
      </w:tr>
      <w:tr w:rsidR="00625338" w:rsidRPr="00625338" w:rsidTr="00625338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Закон Краснодарского края от </w:t>
            </w: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1 марта 2011 года № 2195-КЗ «Об организации деятельности розничных рынков и ярмарок на территории Краснодарского края»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625338" w:rsidRPr="00625338" w:rsidRDefault="00625338" w:rsidP="00625338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25338" w:rsidRPr="00625338" w:rsidTr="00625338">
        <w:trPr>
          <w:trHeight w:val="274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lastRenderedPageBreak/>
              <w:t>Постановление главы администрации (губернатора) Краснодарского края</w:t>
            </w:r>
            <w:r w:rsidRPr="00625338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br/>
              <w:t xml:space="preserve">от 6 марта 2013 года № 208 к организации выставок-ярмарок, продажи товаров (выполнения </w:t>
            </w:r>
            <w:r w:rsidRPr="00625338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lastRenderedPageBreak/>
              <w:t>работ, оказания услуг) на ярмарках, выставках-ярмарках на территории Краснодарского края» «Об установлении требований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юридические лица,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338" w:rsidRPr="00625338" w:rsidRDefault="00625338" w:rsidP="0062533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в полном объеме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2533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625338" w:rsidRPr="00625338" w:rsidRDefault="00625338" w:rsidP="0062533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625338" w:rsidRPr="00625338" w:rsidRDefault="00625338" w:rsidP="00625338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253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</w:t>
      </w:r>
    </w:p>
    <w:sectPr w:rsidR="00625338" w:rsidRPr="00625338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247"/>
    <w:rsid w:val="00274DBA"/>
    <w:rsid w:val="004F2247"/>
    <w:rsid w:val="00625338"/>
    <w:rsid w:val="0085664E"/>
    <w:rsid w:val="00A269FF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3</cp:revision>
  <dcterms:created xsi:type="dcterms:W3CDTF">2019-11-01T07:52:00Z</dcterms:created>
  <dcterms:modified xsi:type="dcterms:W3CDTF">2019-11-01T08:40:00Z</dcterms:modified>
</cp:coreProperties>
</file>