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1874">
        <w:rPr>
          <w:sz w:val="28"/>
          <w:szCs w:val="28"/>
        </w:rPr>
        <w:t>23.10.2024</w:t>
      </w:r>
      <w:r>
        <w:rPr>
          <w:sz w:val="28"/>
          <w:szCs w:val="28"/>
        </w:rPr>
        <w:t xml:space="preserve"> № </w:t>
      </w:r>
      <w:r w:rsidR="00E71874">
        <w:rPr>
          <w:sz w:val="28"/>
          <w:szCs w:val="28"/>
        </w:rPr>
        <w:t>116</w:t>
      </w:r>
      <w:bookmarkStart w:id="0" w:name="_GoBack"/>
      <w:bookmarkEnd w:id="0"/>
    </w:p>
    <w:p w:rsidR="006E45E3" w:rsidRDefault="006E45E3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E45E3" w:rsidRDefault="006E45E3">
      <w:pPr>
        <w:shd w:val="clear" w:color="auto" w:fill="FFFFFF"/>
        <w:autoSpaceDE w:val="0"/>
        <w:autoSpaceDN w:val="0"/>
        <w:adjustRightInd w:val="0"/>
        <w:jc w:val="right"/>
      </w:pP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граждан» на 2025 год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«Социальная поддержка граждан»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6E45E3">
        <w:trPr>
          <w:trHeight w:val="675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граждан» на 2025 год</w:t>
            </w:r>
          </w:p>
        </w:tc>
      </w:tr>
      <w:tr w:rsidR="006E45E3">
        <w:trPr>
          <w:trHeight w:val="142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6E45E3">
        <w:trPr>
          <w:trHeight w:val="165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E45E3">
        <w:trPr>
          <w:trHeight w:val="3409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.Бюджетный кодекс Российской Федерации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Закон РФ от 2 марта 2007 года № 25- ФЗ «О муниципальной службе в РФ »;</w:t>
            </w:r>
          </w:p>
          <w:p w:rsidR="006E45E3" w:rsidRDefault="00D5069E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Закон Краснодарского края от 8 июня 2007 года № 1244-КЗ «О муниципальной службе в краснодарском крае»</w:t>
            </w:r>
          </w:p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Совета Переясловского сельского поселения Брюховецкого района от 26 апреля 2016 года № 95 «О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</w:t>
            </w:r>
          </w:p>
        </w:tc>
      </w:tr>
      <w:tr w:rsidR="006E45E3">
        <w:trPr>
          <w:trHeight w:val="20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6E45E3">
        <w:trPr>
          <w:trHeight w:val="1690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социальная поддержка муниципальных служащих вышедших на пенсию </w:t>
            </w:r>
          </w:p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выплата пенсий за выслугу лет муниципальным служащим Переясловского сельского поселения Брюховецкого района.</w:t>
            </w:r>
          </w:p>
        </w:tc>
      </w:tr>
      <w:tr w:rsidR="006E45E3">
        <w:trPr>
          <w:trHeight w:val="20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E45E3">
        <w:trPr>
          <w:trHeight w:val="20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700,0 тыс. рублей, в том числе:</w:t>
            </w:r>
          </w:p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 – 700,0 тыс. рублей</w:t>
            </w:r>
          </w:p>
        </w:tc>
      </w:tr>
      <w:tr w:rsidR="006E45E3">
        <w:trPr>
          <w:trHeight w:val="20"/>
        </w:trPr>
        <w:tc>
          <w:tcPr>
            <w:tcW w:w="3071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647" w:type="dxa"/>
            <w:shd w:val="clear" w:color="auto" w:fill="FFFFFF"/>
          </w:tcPr>
          <w:p w:rsidR="006E45E3" w:rsidRDefault="00D506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6E45E3" w:rsidRDefault="006E45E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(далее - Программа) соответствует целям, задачам и приоритетным направлениям развития социальной сферы Переясловского сельского поселения Брюховецкого района, а также выполнение полномочий в соответствии с действующим законодательством.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января, в Переясловском сельском поселении Брюховецкого района проживает два получателя пенсии за выслугу лет муниципальным служащим, вышедшие на пенсию из администрации Переясловского сельского поселения Брюховецкого района.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расчёте необходимого размера финансирования на планируемые период: 2025 год учтены такие факторы, как рост размера трудовых пенсий, размер заработной платы муниципальных служащих, увеличение количества получателей пенсии за выслугу лет.</w:t>
      </w:r>
      <w:proofErr w:type="gramEnd"/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расчёте, размер заработной платы муниципальных служащих оставлен на уровне 2025 года.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Учтено увеличение размера трудовых пенсий в среднем на 10% в год и соответственно уменьшение размера пенсии за выслугу лет муниципальным служащим.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также, запланировано увеличение количества получателей пенсии за выслугу лет.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Установление, расчёт, перерасчёт и выплата пенсии за выслугу лет муниципальным служащим, вышедшим на пенсию из администрации Переясловского сельского поселения Брюховецкого района. Выплата пенсий за выслугу лет муниципальным служащим Переясловского сельского поселения Брюховецкого района.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Основные цели, задачи, сроки и этапы реализации Программы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социальная поддержка муниципальных служащих вышедших на пенсию 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выплата пенсий за выслугу лет муниципальным служащим Переясловского сельского поселения Брюховецкого района.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течение 2025 года, этапы реализации муниципальной программы отсутствуют.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муниципальной программы «Социальная поддержка граждан» на 2025 год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6E45E3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заказчик/исполнитель</w:t>
            </w:r>
          </w:p>
        </w:tc>
      </w:tr>
      <w:tr w:rsidR="006E45E3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E45E3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</w:t>
            </w:r>
          </w:p>
        </w:tc>
        <w:tc>
          <w:tcPr>
            <w:tcW w:w="1951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6E45E3" w:rsidRDefault="006E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E45E3" w:rsidTr="00BF7899">
        <w:trPr>
          <w:trHeight w:val="3570"/>
        </w:trPr>
        <w:tc>
          <w:tcPr>
            <w:tcW w:w="674" w:type="dxa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BF7899" w:rsidRDefault="00D5069E" w:rsidP="00BF78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Назначение и выплата дополнительного материального обеспечения, </w:t>
            </w:r>
            <w:proofErr w:type="gramStart"/>
            <w:r>
              <w:rPr>
                <w:rFonts w:eastAsia="Calibri"/>
                <w:lang w:eastAsia="en-US"/>
              </w:rPr>
              <w:t>замещавшим</w:t>
            </w:r>
            <w:proofErr w:type="gramEnd"/>
            <w:r>
              <w:rPr>
                <w:rFonts w:eastAsia="Calibri"/>
                <w:lang w:eastAsia="en-US"/>
              </w:rPr>
              <w:t xml:space="preserve"> выборные муниципальные должности и муниципальные должности муниципальной службы</w:t>
            </w:r>
          </w:p>
        </w:tc>
        <w:tc>
          <w:tcPr>
            <w:tcW w:w="1085" w:type="dxa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6E45E3" w:rsidRDefault="00D5069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700,0</w:t>
            </w:r>
          </w:p>
        </w:tc>
        <w:tc>
          <w:tcPr>
            <w:tcW w:w="1136" w:type="dxa"/>
            <w:shd w:val="clear" w:color="auto" w:fill="auto"/>
          </w:tcPr>
          <w:p w:rsidR="006E45E3" w:rsidRDefault="00D5069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700,0</w:t>
            </w:r>
          </w:p>
        </w:tc>
        <w:tc>
          <w:tcPr>
            <w:tcW w:w="1951" w:type="dxa"/>
            <w:shd w:val="clear" w:color="auto" w:fill="auto"/>
          </w:tcPr>
          <w:p w:rsidR="006E45E3" w:rsidRDefault="00D5069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Социальная поддержка муниципального служащего вышедшего на пенсию</w:t>
            </w:r>
          </w:p>
        </w:tc>
        <w:tc>
          <w:tcPr>
            <w:tcW w:w="1882" w:type="dxa"/>
            <w:shd w:val="clear" w:color="auto" w:fill="auto"/>
          </w:tcPr>
          <w:p w:rsidR="006E45E3" w:rsidRDefault="00D506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BF7899" w:rsidTr="005105BD">
        <w:trPr>
          <w:trHeight w:val="285"/>
        </w:trPr>
        <w:tc>
          <w:tcPr>
            <w:tcW w:w="2845" w:type="dxa"/>
            <w:gridSpan w:val="2"/>
            <w:shd w:val="clear" w:color="auto" w:fill="auto"/>
          </w:tcPr>
          <w:p w:rsidR="00BF7899" w:rsidRDefault="00BF7899" w:rsidP="00BF78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085" w:type="dxa"/>
            <w:shd w:val="clear" w:color="auto" w:fill="auto"/>
          </w:tcPr>
          <w:p w:rsidR="00BF7899" w:rsidRDefault="00BF7899" w:rsidP="00BF78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BF7899" w:rsidRDefault="00BF7899" w:rsidP="00BF789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700,0</w:t>
            </w:r>
          </w:p>
        </w:tc>
        <w:tc>
          <w:tcPr>
            <w:tcW w:w="1136" w:type="dxa"/>
            <w:shd w:val="clear" w:color="auto" w:fill="auto"/>
          </w:tcPr>
          <w:p w:rsidR="00BF7899" w:rsidRDefault="00BF7899" w:rsidP="00BF789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700,0</w:t>
            </w:r>
          </w:p>
        </w:tc>
        <w:tc>
          <w:tcPr>
            <w:tcW w:w="1951" w:type="dxa"/>
            <w:shd w:val="clear" w:color="auto" w:fill="auto"/>
          </w:tcPr>
          <w:p w:rsidR="00BF7899" w:rsidRDefault="00BF7899" w:rsidP="00BF789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82" w:type="dxa"/>
            <w:shd w:val="clear" w:color="auto" w:fill="auto"/>
          </w:tcPr>
          <w:p w:rsidR="00BF7899" w:rsidRDefault="00BF7899" w:rsidP="00BF78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E45E3" w:rsidRDefault="006E45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5E3" w:rsidRDefault="00D5069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Обоснование ресурсного обеспечения Программы</w:t>
      </w:r>
    </w:p>
    <w:p w:rsidR="006E45E3" w:rsidRDefault="00D50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6E45E3">
        <w:trPr>
          <w:trHeight w:val="570"/>
        </w:trPr>
        <w:tc>
          <w:tcPr>
            <w:tcW w:w="959" w:type="dxa"/>
            <w:vMerge w:val="restart"/>
          </w:tcPr>
          <w:p w:rsidR="006E45E3" w:rsidRDefault="00D5069E">
            <w:pPr>
              <w:jc w:val="center"/>
            </w:pPr>
            <w:r>
              <w:t xml:space="preserve">№ </w:t>
            </w:r>
          </w:p>
          <w:p w:rsidR="006E45E3" w:rsidRDefault="00D5069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6E45E3" w:rsidRDefault="00D5069E">
            <w:pPr>
              <w:jc w:val="center"/>
            </w:pPr>
            <w:r>
              <w:t>Объем финансирования,</w:t>
            </w:r>
          </w:p>
          <w:p w:rsidR="006E45E3" w:rsidRDefault="00D5069E">
            <w:pPr>
              <w:jc w:val="center"/>
            </w:pPr>
            <w: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6E45E3" w:rsidRDefault="00D5069E">
            <w:pPr>
              <w:jc w:val="center"/>
            </w:pPr>
            <w:r>
              <w:t>Всего</w:t>
            </w:r>
          </w:p>
        </w:tc>
      </w:tr>
      <w:tr w:rsidR="006E45E3">
        <w:trPr>
          <w:trHeight w:val="276"/>
        </w:trPr>
        <w:tc>
          <w:tcPr>
            <w:tcW w:w="959" w:type="dxa"/>
            <w:vMerge/>
            <w:vAlign w:val="center"/>
          </w:tcPr>
          <w:p w:rsidR="006E45E3" w:rsidRDefault="006E45E3"/>
        </w:tc>
        <w:tc>
          <w:tcPr>
            <w:tcW w:w="6520" w:type="dxa"/>
            <w:vMerge/>
            <w:vAlign w:val="center"/>
          </w:tcPr>
          <w:p w:rsidR="006E45E3" w:rsidRDefault="006E45E3"/>
        </w:tc>
        <w:tc>
          <w:tcPr>
            <w:tcW w:w="2268" w:type="dxa"/>
            <w:vMerge/>
            <w:vAlign w:val="center"/>
          </w:tcPr>
          <w:p w:rsidR="006E45E3" w:rsidRDefault="006E45E3"/>
        </w:tc>
      </w:tr>
      <w:tr w:rsidR="006E45E3">
        <w:tc>
          <w:tcPr>
            <w:tcW w:w="959" w:type="dxa"/>
          </w:tcPr>
          <w:p w:rsidR="006E45E3" w:rsidRDefault="00D5069E">
            <w:r>
              <w:t>1</w:t>
            </w:r>
          </w:p>
        </w:tc>
        <w:tc>
          <w:tcPr>
            <w:tcW w:w="6520" w:type="dxa"/>
          </w:tcPr>
          <w:p w:rsidR="006E45E3" w:rsidRDefault="00D5069E">
            <w:r>
              <w:t>Местный бюджет</w:t>
            </w:r>
          </w:p>
        </w:tc>
        <w:tc>
          <w:tcPr>
            <w:tcW w:w="2268" w:type="dxa"/>
            <w:vAlign w:val="center"/>
          </w:tcPr>
          <w:p w:rsidR="006E45E3" w:rsidRDefault="00D5069E">
            <w:r>
              <w:t>700,0</w:t>
            </w:r>
          </w:p>
        </w:tc>
      </w:tr>
      <w:tr w:rsidR="006E45E3">
        <w:tc>
          <w:tcPr>
            <w:tcW w:w="959" w:type="dxa"/>
          </w:tcPr>
          <w:p w:rsidR="006E45E3" w:rsidRDefault="006E45E3"/>
        </w:tc>
        <w:tc>
          <w:tcPr>
            <w:tcW w:w="6520" w:type="dxa"/>
          </w:tcPr>
          <w:p w:rsidR="006E45E3" w:rsidRDefault="00D5069E">
            <w:r>
              <w:t>Итого</w:t>
            </w:r>
          </w:p>
        </w:tc>
        <w:tc>
          <w:tcPr>
            <w:tcW w:w="2268" w:type="dxa"/>
            <w:vAlign w:val="center"/>
          </w:tcPr>
          <w:p w:rsidR="006E45E3" w:rsidRDefault="00D5069E">
            <w:r>
              <w:t>700,0</w:t>
            </w:r>
          </w:p>
        </w:tc>
      </w:tr>
    </w:tbl>
    <w:p w:rsidR="006E45E3" w:rsidRDefault="006E45E3">
      <w:pPr>
        <w:jc w:val="center"/>
        <w:rPr>
          <w:rFonts w:eastAsia="SimSun"/>
          <w:b/>
          <w:bCs/>
          <w:sz w:val="28"/>
          <w:szCs w:val="28"/>
        </w:rPr>
      </w:pPr>
    </w:p>
    <w:p w:rsidR="006E45E3" w:rsidRDefault="006E45E3">
      <w:pPr>
        <w:jc w:val="center"/>
        <w:rPr>
          <w:rFonts w:eastAsia="SimSun"/>
          <w:b/>
          <w:bCs/>
          <w:sz w:val="28"/>
          <w:szCs w:val="28"/>
        </w:rPr>
      </w:pPr>
    </w:p>
    <w:p w:rsidR="006E45E3" w:rsidRDefault="006E45E3">
      <w:pPr>
        <w:jc w:val="center"/>
        <w:rPr>
          <w:rFonts w:eastAsia="SimSun"/>
          <w:b/>
          <w:bCs/>
          <w:sz w:val="28"/>
          <w:szCs w:val="28"/>
        </w:rPr>
      </w:pPr>
    </w:p>
    <w:p w:rsidR="006E45E3" w:rsidRDefault="00D5069E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5. Ожидаемые результаты целей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6E45E3">
        <w:trPr>
          <w:trHeight w:val="1104"/>
        </w:trPr>
        <w:tc>
          <w:tcPr>
            <w:tcW w:w="674" w:type="dxa"/>
            <w:shd w:val="clear" w:color="auto" w:fill="auto"/>
          </w:tcPr>
          <w:p w:rsidR="006E45E3" w:rsidRDefault="00D5069E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96" w:type="dxa"/>
            <w:shd w:val="clear" w:color="auto" w:fill="auto"/>
          </w:tcPr>
          <w:p w:rsidR="006E45E3" w:rsidRDefault="00D5069E">
            <w:pPr>
              <w:jc w:val="both"/>
            </w:pPr>
            <w: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6E45E3" w:rsidRDefault="00D5069E">
            <w:pPr>
              <w:jc w:val="both"/>
            </w:pPr>
            <w: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6E45E3" w:rsidRDefault="00D5069E">
            <w:pPr>
              <w:jc w:val="both"/>
            </w:pPr>
            <w: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6E45E3" w:rsidRDefault="00D5069E">
            <w:pPr>
              <w:jc w:val="both"/>
            </w:pPr>
            <w:r>
              <w:t>Результат реализации</w:t>
            </w:r>
          </w:p>
          <w:p w:rsidR="006E45E3" w:rsidRDefault="00D5069E">
            <w:pPr>
              <w:jc w:val="both"/>
            </w:pPr>
            <w:r>
              <w:t>Программы</w:t>
            </w:r>
          </w:p>
        </w:tc>
      </w:tr>
      <w:tr w:rsidR="006E45E3">
        <w:trPr>
          <w:trHeight w:val="298"/>
        </w:trPr>
        <w:tc>
          <w:tcPr>
            <w:tcW w:w="674" w:type="dxa"/>
            <w:shd w:val="clear" w:color="auto" w:fill="auto"/>
          </w:tcPr>
          <w:p w:rsidR="006E45E3" w:rsidRDefault="00D5069E">
            <w:pPr>
              <w:jc w:val="both"/>
            </w:pPr>
            <w:r>
              <w:t>1</w:t>
            </w:r>
          </w:p>
        </w:tc>
        <w:tc>
          <w:tcPr>
            <w:tcW w:w="4796" w:type="dxa"/>
            <w:shd w:val="clear" w:color="auto" w:fill="auto"/>
          </w:tcPr>
          <w:p w:rsidR="006E45E3" w:rsidRDefault="00D5069E">
            <w:pPr>
              <w:jc w:val="both"/>
            </w:pPr>
            <w:r>
              <w:rPr>
                <w:bCs/>
              </w:rPr>
              <w:t>Количество выборных должностных лиц и муниципальных служащих, вышедших на пенсию, которые получили социальную поддержку</w:t>
            </w:r>
          </w:p>
        </w:tc>
        <w:tc>
          <w:tcPr>
            <w:tcW w:w="1292" w:type="dxa"/>
            <w:shd w:val="clear" w:color="auto" w:fill="auto"/>
          </w:tcPr>
          <w:p w:rsidR="006E45E3" w:rsidRDefault="00D5069E">
            <w:pPr>
              <w:jc w:val="both"/>
            </w:pPr>
            <w:r>
              <w:t>чел</w:t>
            </w:r>
          </w:p>
        </w:tc>
        <w:tc>
          <w:tcPr>
            <w:tcW w:w="1830" w:type="dxa"/>
            <w:shd w:val="clear" w:color="auto" w:fill="auto"/>
          </w:tcPr>
          <w:p w:rsidR="006E45E3" w:rsidRDefault="00D5069E">
            <w:pPr>
              <w:jc w:val="both"/>
            </w:pPr>
            <w:r>
              <w:t>2</w:t>
            </w:r>
          </w:p>
        </w:tc>
        <w:tc>
          <w:tcPr>
            <w:tcW w:w="1262" w:type="dxa"/>
            <w:shd w:val="clear" w:color="auto" w:fill="auto"/>
          </w:tcPr>
          <w:p w:rsidR="006E45E3" w:rsidRDefault="00D5069E">
            <w:pPr>
              <w:jc w:val="both"/>
            </w:pPr>
            <w:r>
              <w:t>2</w:t>
            </w:r>
          </w:p>
        </w:tc>
      </w:tr>
    </w:tbl>
    <w:p w:rsidR="006E45E3" w:rsidRDefault="006E45E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45E3" w:rsidRDefault="00D5069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  программой и координацию взаимодействия ее исполнителей осуществляет специалист администрации Переясловского сельского поселения (далее – координатор программы).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Координатор программы: организует координацию деятельности исполнителей и ответственных за выполнение мероприятий программы; организует нормативно-правовое и методическое обеспечение реализации мероприятий программы; организует информационную и разъяснительную работу, направленную на освещение целей и задач программы; готовит ежегодный доклад о ходе реализации программы; осуществляет текущий контроль за использованием средств, предусмотренных программой, и анализ выполнения мероприятий;</w:t>
      </w:r>
      <w:proofErr w:type="gramEnd"/>
      <w:r>
        <w:rPr>
          <w:sz w:val="28"/>
          <w:szCs w:val="28"/>
        </w:rPr>
        <w:t xml:space="preserve"> несет ответственность за целевое и эффективное использование выделенных в его распоряжение бюджетных средств.</w:t>
      </w:r>
    </w:p>
    <w:p w:rsidR="006E45E3" w:rsidRDefault="00D506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реализации программы основывается на принципе сопоставления фактически достигнутых значений целевых показателей с </w:t>
      </w:r>
      <w:proofErr w:type="gramStart"/>
      <w:r>
        <w:rPr>
          <w:sz w:val="28"/>
          <w:szCs w:val="28"/>
        </w:rPr>
        <w:t>плановыми</w:t>
      </w:r>
      <w:proofErr w:type="gramEnd"/>
      <w:r>
        <w:rPr>
          <w:sz w:val="28"/>
          <w:szCs w:val="28"/>
        </w:rPr>
        <w:t>.</w:t>
      </w:r>
    </w:p>
    <w:p w:rsidR="006E45E3" w:rsidRDefault="006E45E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45E3" w:rsidRDefault="006E45E3">
      <w:pPr>
        <w:jc w:val="both"/>
        <w:rPr>
          <w:sz w:val="28"/>
          <w:szCs w:val="28"/>
        </w:rPr>
      </w:pPr>
    </w:p>
    <w:p w:rsidR="006E45E3" w:rsidRDefault="006E45E3">
      <w:pPr>
        <w:jc w:val="both"/>
        <w:rPr>
          <w:sz w:val="28"/>
          <w:szCs w:val="28"/>
        </w:rPr>
      </w:pPr>
    </w:p>
    <w:p w:rsidR="006E45E3" w:rsidRDefault="00D5069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E45E3" w:rsidRDefault="00D506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45E3" w:rsidRDefault="00D5069E">
      <w:pPr>
        <w:tabs>
          <w:tab w:val="right" w:pos="9638"/>
        </w:tabs>
        <w:jc w:val="both"/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6E45E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5A" w:rsidRDefault="008A7E5A">
      <w:r>
        <w:separator/>
      </w:r>
    </w:p>
  </w:endnote>
  <w:endnote w:type="continuationSeparator" w:id="0">
    <w:p w:rsidR="008A7E5A" w:rsidRDefault="008A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5A" w:rsidRDefault="008A7E5A">
      <w:r>
        <w:separator/>
      </w:r>
    </w:p>
  </w:footnote>
  <w:footnote w:type="continuationSeparator" w:id="0">
    <w:p w:rsidR="008A7E5A" w:rsidRDefault="008A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0641"/>
      <w:docPartObj>
        <w:docPartGallery w:val="AutoText"/>
      </w:docPartObj>
    </w:sdtPr>
    <w:sdtEndPr/>
    <w:sdtContent>
      <w:p w:rsidR="006E45E3" w:rsidRDefault="00D506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87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28"/>
    <w:rsid w:val="00030315"/>
    <w:rsid w:val="0009054D"/>
    <w:rsid w:val="00096718"/>
    <w:rsid w:val="000B12D9"/>
    <w:rsid w:val="000B3ACD"/>
    <w:rsid w:val="000B5671"/>
    <w:rsid w:val="000D5A48"/>
    <w:rsid w:val="000E2698"/>
    <w:rsid w:val="001342D2"/>
    <w:rsid w:val="00175758"/>
    <w:rsid w:val="001F222C"/>
    <w:rsid w:val="00211A0D"/>
    <w:rsid w:val="002249BF"/>
    <w:rsid w:val="0022626C"/>
    <w:rsid w:val="00227B81"/>
    <w:rsid w:val="00243571"/>
    <w:rsid w:val="00287669"/>
    <w:rsid w:val="00287CF0"/>
    <w:rsid w:val="00292B0B"/>
    <w:rsid w:val="003A25FA"/>
    <w:rsid w:val="003A274C"/>
    <w:rsid w:val="003D1C9B"/>
    <w:rsid w:val="003D667B"/>
    <w:rsid w:val="004077A1"/>
    <w:rsid w:val="0041239F"/>
    <w:rsid w:val="004129A2"/>
    <w:rsid w:val="00412FDB"/>
    <w:rsid w:val="00486924"/>
    <w:rsid w:val="004E018F"/>
    <w:rsid w:val="00524B95"/>
    <w:rsid w:val="00545772"/>
    <w:rsid w:val="00555476"/>
    <w:rsid w:val="005B7A9C"/>
    <w:rsid w:val="005E79E7"/>
    <w:rsid w:val="00635F31"/>
    <w:rsid w:val="00643C28"/>
    <w:rsid w:val="00647658"/>
    <w:rsid w:val="006712F0"/>
    <w:rsid w:val="006727D9"/>
    <w:rsid w:val="006B1A9F"/>
    <w:rsid w:val="006E45E3"/>
    <w:rsid w:val="00704DEE"/>
    <w:rsid w:val="00712052"/>
    <w:rsid w:val="00722FB5"/>
    <w:rsid w:val="00764BDF"/>
    <w:rsid w:val="00771B69"/>
    <w:rsid w:val="007F1985"/>
    <w:rsid w:val="00806C01"/>
    <w:rsid w:val="008325AC"/>
    <w:rsid w:val="008A7E5A"/>
    <w:rsid w:val="008B37E9"/>
    <w:rsid w:val="008D6292"/>
    <w:rsid w:val="008F0A92"/>
    <w:rsid w:val="00980F99"/>
    <w:rsid w:val="009D2E60"/>
    <w:rsid w:val="009D5605"/>
    <w:rsid w:val="009F2D31"/>
    <w:rsid w:val="009F3A1F"/>
    <w:rsid w:val="00A16B6D"/>
    <w:rsid w:val="00A7787F"/>
    <w:rsid w:val="00A83933"/>
    <w:rsid w:val="00A91852"/>
    <w:rsid w:val="00AC0E3E"/>
    <w:rsid w:val="00B2051A"/>
    <w:rsid w:val="00B83F3E"/>
    <w:rsid w:val="00BD6345"/>
    <w:rsid w:val="00BF066F"/>
    <w:rsid w:val="00BF7899"/>
    <w:rsid w:val="00C53303"/>
    <w:rsid w:val="00C53E67"/>
    <w:rsid w:val="00C578B4"/>
    <w:rsid w:val="00C62BD8"/>
    <w:rsid w:val="00C83FD6"/>
    <w:rsid w:val="00CC2760"/>
    <w:rsid w:val="00D42C58"/>
    <w:rsid w:val="00D46DE0"/>
    <w:rsid w:val="00D47E3A"/>
    <w:rsid w:val="00D5069E"/>
    <w:rsid w:val="00D61C99"/>
    <w:rsid w:val="00D65110"/>
    <w:rsid w:val="00DE395A"/>
    <w:rsid w:val="00E353AC"/>
    <w:rsid w:val="00E606B6"/>
    <w:rsid w:val="00E71874"/>
    <w:rsid w:val="00E96155"/>
    <w:rsid w:val="00EB4B21"/>
    <w:rsid w:val="00F14D6D"/>
    <w:rsid w:val="00F601E2"/>
    <w:rsid w:val="00F66A80"/>
    <w:rsid w:val="00F90161"/>
    <w:rsid w:val="00FC3006"/>
    <w:rsid w:val="553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Buh</cp:lastModifiedBy>
  <cp:revision>60</cp:revision>
  <cp:lastPrinted>2024-10-29T07:35:00Z</cp:lastPrinted>
  <dcterms:created xsi:type="dcterms:W3CDTF">2015-03-26T11:08:00Z</dcterms:created>
  <dcterms:modified xsi:type="dcterms:W3CDTF">2024-10-29T07:36:00Z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8F997E7EF56548369384727740FE7D74_12</vt:lpwstr>
  </property>
</Properties>
</file>