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8" w:rsidRPr="005D0C9E" w:rsidRDefault="009D5438" w:rsidP="005D0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C9E">
        <w:rPr>
          <w:rFonts w:ascii="Times New Roman" w:hAnsi="Times New Roman" w:cs="Times New Roman"/>
          <w:b/>
          <w:bCs/>
          <w:sz w:val="28"/>
          <w:szCs w:val="28"/>
        </w:rPr>
        <w:t>АДМИНИСТРАЦИЯ ПЕРЕЯСЛОВСКОГО СЕЛЬСКОГО ПОСЕЛЕНИЯ</w:t>
      </w:r>
    </w:p>
    <w:p w:rsidR="009D5438" w:rsidRPr="005D0C9E" w:rsidRDefault="009D5438" w:rsidP="005D0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C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0C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0C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D0C9E">
        <w:rPr>
          <w:rFonts w:ascii="Times New Roman" w:hAnsi="Times New Roman" w:cs="Times New Roman"/>
          <w:b/>
          <w:bCs/>
          <w:sz w:val="28"/>
          <w:szCs w:val="28"/>
        </w:rPr>
        <w:tab/>
        <w:t>БРЮХОВЕЦКОГО РАЙОНА</w:t>
      </w:r>
    </w:p>
    <w:p w:rsidR="009D5438" w:rsidRPr="005D0C9E" w:rsidRDefault="009D5438" w:rsidP="005D0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38" w:rsidRPr="005D0C9E" w:rsidRDefault="009D5438" w:rsidP="005D0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5438" w:rsidRPr="005D0C9E" w:rsidRDefault="009D5438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5438" w:rsidRPr="005D0C9E" w:rsidRDefault="006B7152" w:rsidP="005D0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14.04.2021</w:t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</w:r>
      <w:r w:rsidR="009D5438" w:rsidRPr="005D0C9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9D5438" w:rsidRPr="005D0C9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D5438" w:rsidRPr="005D0C9E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9D5438" w:rsidRPr="005D0C9E" w:rsidRDefault="009D5438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38" w:rsidRDefault="009D5438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9E" w:rsidRPr="005D0C9E" w:rsidRDefault="005D0C9E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9E"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 остатков средств на </w:t>
      </w:r>
      <w:proofErr w:type="gramStart"/>
      <w:r w:rsidRPr="005D0C9E">
        <w:rPr>
          <w:rFonts w:ascii="Times New Roman" w:hAnsi="Times New Roman" w:cs="Times New Roman"/>
          <w:b/>
          <w:sz w:val="28"/>
          <w:szCs w:val="28"/>
        </w:rPr>
        <w:t>единый</w:t>
      </w:r>
      <w:proofErr w:type="gramEnd"/>
      <w:r w:rsidRPr="005D0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9E">
        <w:rPr>
          <w:rFonts w:ascii="Times New Roman" w:hAnsi="Times New Roman" w:cs="Times New Roman"/>
          <w:b/>
          <w:sz w:val="28"/>
          <w:szCs w:val="28"/>
        </w:rPr>
        <w:t>счет местного бюджета и возврата привлеченных средств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пунктами 10, 13 статьи 236.1 Бюджетного кодекса Российской Федерации, постановлением Правительства Российской Федерации от</w:t>
      </w:r>
      <w:r w:rsidRPr="005D0C9E">
        <w:rPr>
          <w:rFonts w:ascii="Times New Roman" w:hAnsi="Times New Roman" w:cs="Times New Roman"/>
          <w:sz w:val="28"/>
          <w:szCs w:val="28"/>
        </w:rPr>
        <w:t xml:space="preserve">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основании Устава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Переясловского сельского поселения Брюховецкого района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5D0C9E" w:rsidRPr="005D0C9E" w:rsidRDefault="005D0C9E" w:rsidP="005D0C9E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 Порядок привлечения остатков средств на единый счет местного бюджета и возврата привлеченных средств согласно приложению (прилагается).</w:t>
      </w:r>
    </w:p>
    <w:p w:rsidR="005D0C9E" w:rsidRPr="005D0C9E" w:rsidRDefault="005D0C9E" w:rsidP="005D0C9E">
      <w:pPr>
        <w:pStyle w:val="p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D0C9E">
        <w:rPr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Суворовой Е.Ю. обнародовать и </w:t>
      </w:r>
      <w:proofErr w:type="gramStart"/>
      <w:r w:rsidRPr="005D0C9E">
        <w:rPr>
          <w:sz w:val="28"/>
          <w:szCs w:val="28"/>
        </w:rPr>
        <w:t>разместить</w:t>
      </w:r>
      <w:proofErr w:type="gramEnd"/>
      <w:r w:rsidRPr="005D0C9E">
        <w:rPr>
          <w:sz w:val="28"/>
          <w:szCs w:val="28"/>
        </w:rPr>
        <w:t xml:space="preserve"> настоящее постановление на </w:t>
      </w:r>
      <w:hyperlink r:id="rId7" w:history="1">
        <w:r w:rsidRPr="005D0C9E">
          <w:rPr>
            <w:sz w:val="28"/>
            <w:szCs w:val="28"/>
          </w:rPr>
          <w:t xml:space="preserve">официальном </w:t>
        </w:r>
      </w:hyperlink>
      <w:r w:rsidRPr="005D0C9E">
        <w:rPr>
          <w:sz w:val="28"/>
          <w:szCs w:val="28"/>
        </w:rPr>
        <w:t>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5D0C9E" w:rsidRPr="005D0C9E" w:rsidRDefault="005D0C9E" w:rsidP="005D0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0C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0C9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его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опубликования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распространяется на правоотношения,  возникшие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1 января 2021 года.</w:t>
      </w:r>
    </w:p>
    <w:p w:rsidR="005D0C9E" w:rsidRDefault="005D0C9E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B7152" w:rsidRDefault="006B7152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B7152" w:rsidRDefault="006B7152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6B7152" w:rsidRDefault="006B7152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7152" w:rsidRPr="005D0C9E" w:rsidRDefault="0001602C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152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152">
        <w:rPr>
          <w:rFonts w:ascii="Times New Roman" w:hAnsi="Times New Roman" w:cs="Times New Roman"/>
          <w:sz w:val="28"/>
          <w:szCs w:val="28"/>
        </w:rPr>
        <w:t>Неваленых</w:t>
      </w:r>
    </w:p>
    <w:p w:rsidR="005D0C9E" w:rsidRPr="005D0C9E" w:rsidRDefault="005D0C9E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pStyle w:val="ConsNormal"/>
        <w:tabs>
          <w:tab w:val="left" w:pos="-161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D0C9E" w:rsidRDefault="005D0C9E" w:rsidP="005D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52" w:rsidRDefault="006B7152" w:rsidP="006B71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7152" w:rsidRDefault="006B7152" w:rsidP="006B71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52" w:rsidRPr="004A46AF" w:rsidRDefault="006B7152" w:rsidP="006B71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B7152" w:rsidRPr="004A46AF" w:rsidRDefault="006B7152" w:rsidP="006B71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7152" w:rsidRPr="004A46AF" w:rsidRDefault="006B7152" w:rsidP="006B71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Брюховецкого сельского поселения</w:t>
      </w:r>
    </w:p>
    <w:p w:rsidR="006B7152" w:rsidRPr="004A46AF" w:rsidRDefault="006B7152" w:rsidP="006B71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B7152" w:rsidRPr="004A46AF" w:rsidRDefault="006B7152" w:rsidP="006B7152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от </w:t>
      </w:r>
      <w:r w:rsidR="000D7E8A">
        <w:rPr>
          <w:rFonts w:ascii="Times New Roman" w:hAnsi="Times New Roman" w:cs="Times New Roman"/>
          <w:sz w:val="28"/>
          <w:szCs w:val="28"/>
        </w:rPr>
        <w:t>14.04.2021</w:t>
      </w:r>
      <w:bookmarkStart w:id="0" w:name="_GoBack"/>
      <w:bookmarkEnd w:id="0"/>
      <w:r w:rsidRPr="004A46AF">
        <w:rPr>
          <w:rFonts w:ascii="Times New Roman" w:hAnsi="Times New Roman" w:cs="Times New Roman"/>
          <w:sz w:val="28"/>
          <w:szCs w:val="28"/>
        </w:rPr>
        <w:t xml:space="preserve"> № </w:t>
      </w:r>
      <w:r w:rsidR="000D7E8A">
        <w:rPr>
          <w:rFonts w:ascii="Times New Roman" w:hAnsi="Times New Roman" w:cs="Times New Roman"/>
          <w:sz w:val="28"/>
          <w:szCs w:val="28"/>
        </w:rPr>
        <w:t>36</w:t>
      </w:r>
    </w:p>
    <w:p w:rsidR="006B7152" w:rsidRDefault="006B7152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Pr="005D0C9E" w:rsidRDefault="006B7152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единый счет местного бюджета и возврата привлеченных средств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 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1. Настоящий Порядок устанавливает правила: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привлечения 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Переясловского сельского поселения Брюховецкого района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остатков средств на единый счет местного бюджета за счет: 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возврата с единого счета местного бюджета указанных в абзацах втором – </w:t>
      </w:r>
      <w:hyperlink r:id="rId8" w:history="1">
        <w:r w:rsidRPr="005D0C9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четвертом подпункта «а»</w:t>
        </w:r>
      </w:hyperlink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 местного бюджета (</w:t>
      </w:r>
      <w:r w:rsidRPr="005D0C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далее – казначейские счета)</w:t>
      </w:r>
      <w:r w:rsidRPr="005D0C9E" w:rsidDel="00E5481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открываются финансовому управлению  в Федеральном казначействе.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 учет операций в соответствии с настоящим Порядком в части сумм: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поступивших (перечисленных) на единый счет местного бюджета с казначейских счетов;</w:t>
      </w:r>
      <w:proofErr w:type="gramEnd"/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перечисленных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(поступивших) с единого счета местного бюджета на казначейские счета. 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 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средств на единый счет местного бюджета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4. 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 привлечение остатков сре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 к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5. 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привлекаемых средств с казначейских счетов на единый счет местного бюджета определяется 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6. 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</w:t>
      </w:r>
      <w:r w:rsidRPr="005D0C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на основании направленных в </w:t>
      </w:r>
      <w:r w:rsidR="006B715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Администрация</w:t>
      </w:r>
      <w:r w:rsidRPr="005D0C9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бюджетного процесса, муниципальными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бюджетными и автономными учреждениями (далее - косвенные участники системы казначейских платежей). 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7. 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направляет распоряжения 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 </w:t>
      </w:r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Условия и порядок возврата средств, 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привлеченных</w:t>
      </w:r>
      <w:proofErr w:type="gramEnd"/>
      <w:r w:rsidRPr="005D0C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единый счет местного бюджета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8. </w:t>
      </w:r>
      <w:proofErr w:type="gramStart"/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завершении текущего финансового года, но не позднее последнего рабочего дня текущего финансового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 Для проведения операций со средствами косвенных участников системы казначейских платежей 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 возврат средств с единого счета местного бюджета на соответствующий казначейский счет с соблюдением требований, установленных </w:t>
      </w:r>
      <w:hyperlink r:id="rId9" w:history="1">
        <w:r w:rsidRPr="005D0C9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11 настоящего Порядка.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 Объем возвращаемых средств с единого счета местного бюджета на казначейские счета определяется </w:t>
      </w:r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исходя из суммы подлежащих оплате распоряжений о совершении казначейских платежей с казначейских счетов, направленных 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6B715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proofErr w:type="gramEnd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косвенными участниками системы казначейских платежей.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11. </w:t>
      </w:r>
      <w:proofErr w:type="gramStart"/>
      <w:r w:rsidRPr="005D0C9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proofErr w:type="gramEnd"/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"/>
      <w:bookmarkEnd w:id="1"/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Default="006B7152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Default="006B7152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Pr="005D0C9E" w:rsidRDefault="006B7152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9E">
        <w:rPr>
          <w:rFonts w:ascii="Times New Roman" w:hAnsi="Times New Roman" w:cs="Times New Roman"/>
          <w:b/>
          <w:sz w:val="28"/>
          <w:szCs w:val="28"/>
        </w:rPr>
        <w:t>к проекту постановления «О Порядке привлечения остатков средств на единый счет местного бюджета и возврата привлеченных средств»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C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C9E">
        <w:rPr>
          <w:rFonts w:ascii="Times New Roman" w:hAnsi="Times New Roman" w:cs="Times New Roman"/>
          <w:sz w:val="28"/>
          <w:szCs w:val="28"/>
        </w:rPr>
        <w:t>Проект разработан в соответствии с пунктами 10, 13 статьи 236.1 Бюджетного кодекса Российской Федерации в редакции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вступающей в силу 01.01.2021, а также с учетом требований, определенных постановлением Правительства Российской Федерации от 30.03.2020 № 368 «Об утверждении Правил привлечения Федеральным казначейством</w:t>
      </w:r>
      <w:proofErr w:type="gramEnd"/>
      <w:r w:rsidRPr="005D0C9E">
        <w:rPr>
          <w:rFonts w:ascii="Times New Roman" w:hAnsi="Times New Roman" w:cs="Times New Roman"/>
          <w:sz w:val="28"/>
          <w:szCs w:val="28"/>
        </w:rPr>
        <w:t xml:space="preserve">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C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D0C9E">
        <w:rPr>
          <w:rFonts w:ascii="Times New Roman" w:hAnsi="Times New Roman" w:cs="Times New Roman"/>
          <w:sz w:val="28"/>
          <w:szCs w:val="28"/>
        </w:rPr>
        <w:t>Проект регламентирует порядок привлечения остатков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 и автономных учреждений, с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</w:t>
      </w:r>
      <w:proofErr w:type="gramEnd"/>
      <w:r w:rsidRPr="005D0C9E">
        <w:rPr>
          <w:rFonts w:ascii="Times New Roman" w:hAnsi="Times New Roman" w:cs="Times New Roman"/>
          <w:sz w:val="28"/>
          <w:szCs w:val="28"/>
        </w:rPr>
        <w:t xml:space="preserve"> и автономными учреждениями, источником финансового обеспечения которых являются средства местного бюджета, на единый счет местного бюджета и возврата привлеченных средств на казначейские счета, с которого они были ранее перечислены.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C9E">
        <w:rPr>
          <w:rFonts w:ascii="Times New Roman" w:hAnsi="Times New Roman" w:cs="Times New Roman"/>
          <w:sz w:val="28"/>
          <w:szCs w:val="28"/>
        </w:rPr>
        <w:tab/>
        <w:t xml:space="preserve">Принятие проекта не повлечет дополнительных расходов за счет средств местного бюджета.  </w:t>
      </w:r>
    </w:p>
    <w:p w:rsidR="005D0C9E" w:rsidRPr="005D0C9E" w:rsidRDefault="005D0C9E" w:rsidP="005D0C9E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38" w:rsidRDefault="009D5438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52" w:rsidRDefault="006B7152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52" w:rsidRDefault="006B7152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52" w:rsidRDefault="006B7152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52" w:rsidRDefault="006B7152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52" w:rsidRDefault="006B7152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52" w:rsidRDefault="006B7152" w:rsidP="005D0C9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38" w:rsidRDefault="009D5438" w:rsidP="005D0C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52" w:rsidRDefault="006B7152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Default="006B7152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Default="006B7152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Default="006B7152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52" w:rsidRPr="005D0C9E" w:rsidRDefault="006B7152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5D0C9E" w:rsidRDefault="009D5438" w:rsidP="005D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5D0C9E" w:rsidRDefault="009D5438" w:rsidP="005D0C9E">
      <w:pPr>
        <w:suppressAutoHyphens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9D5438" w:rsidRPr="005D0C9E" w:rsidSect="005D0C9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C89"/>
    <w:multiLevelType w:val="multilevel"/>
    <w:tmpl w:val="16A642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B1BB1"/>
    <w:multiLevelType w:val="hybridMultilevel"/>
    <w:tmpl w:val="DEC0EC1E"/>
    <w:lvl w:ilvl="0" w:tplc="D4F2F4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E46FE1"/>
    <w:multiLevelType w:val="hybridMultilevel"/>
    <w:tmpl w:val="69D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23B5"/>
    <w:multiLevelType w:val="multilevel"/>
    <w:tmpl w:val="2584B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55A1F"/>
    <w:multiLevelType w:val="hybridMultilevel"/>
    <w:tmpl w:val="12C4492A"/>
    <w:lvl w:ilvl="0" w:tplc="F20C5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438"/>
    <w:rsid w:val="000024AE"/>
    <w:rsid w:val="0001602C"/>
    <w:rsid w:val="000D7E8A"/>
    <w:rsid w:val="00252FCD"/>
    <w:rsid w:val="00274DBA"/>
    <w:rsid w:val="00426649"/>
    <w:rsid w:val="00474281"/>
    <w:rsid w:val="004A46AF"/>
    <w:rsid w:val="004F5DE9"/>
    <w:rsid w:val="00526BA3"/>
    <w:rsid w:val="00542619"/>
    <w:rsid w:val="005D0C9E"/>
    <w:rsid w:val="00672DBD"/>
    <w:rsid w:val="006B7152"/>
    <w:rsid w:val="00720E8B"/>
    <w:rsid w:val="007C44E6"/>
    <w:rsid w:val="007D417C"/>
    <w:rsid w:val="0093291D"/>
    <w:rsid w:val="009D5438"/>
    <w:rsid w:val="00B27E5C"/>
    <w:rsid w:val="00B57FE5"/>
    <w:rsid w:val="00BF6379"/>
    <w:rsid w:val="00DF3378"/>
    <w:rsid w:val="00E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8"/>
    <w:pPr>
      <w:suppressAutoHyphens/>
    </w:pPr>
    <w:rPr>
      <w:rFonts w:ascii="Calibri" w:eastAsia="SimSun" w:hAnsi="Calibri" w:cs="font3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rsid w:val="009D5438"/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9D5438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No Spacing"/>
    <w:link w:val="a3"/>
    <w:uiPriority w:val="1"/>
    <w:qFormat/>
    <w:rsid w:val="009D5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9D54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543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54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438"/>
    <w:pPr>
      <w:widowControl w:val="0"/>
      <w:shd w:val="clear" w:color="auto" w:fill="FFFFFF"/>
      <w:suppressAutoHyphens w:val="0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4A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A46AF"/>
  </w:style>
  <w:style w:type="character" w:customStyle="1" w:styleId="nobr">
    <w:name w:val="nobr"/>
    <w:rsid w:val="004A46AF"/>
  </w:style>
  <w:style w:type="paragraph" w:styleId="HTML">
    <w:name w:val="HTML Preformatted"/>
    <w:basedOn w:val="a"/>
    <w:link w:val="HTML0"/>
    <w:uiPriority w:val="99"/>
    <w:unhideWhenUsed/>
    <w:rsid w:val="004A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6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D0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0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4515958ACDF68958E7D57CC2F4EEF2B1B8F955C23163F1C7FD7120595F0B79A72B26A1D145D320CD3ABA14EC671D7CFC0E42449014543cFL7O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00500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3F44EC926F6B0E58375C31F66F8114F65867139A37F2EEBBBE001776A16677FCF6EA84E08DB77A372B43CB3AA1BCDAA8D76BC2C1C7CEANF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049FE-635D-4B8B-932F-4C48E3DF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Ольга Анатольевна</cp:lastModifiedBy>
  <cp:revision>8</cp:revision>
  <cp:lastPrinted>2021-04-13T10:04:00Z</cp:lastPrinted>
  <dcterms:created xsi:type="dcterms:W3CDTF">2021-04-13T10:23:00Z</dcterms:created>
  <dcterms:modified xsi:type="dcterms:W3CDTF">2021-04-20T11:17:00Z</dcterms:modified>
</cp:coreProperties>
</file>