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C2" w:rsidRP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C51AC2">
        <w:rPr>
          <w:rFonts w:eastAsia="Times New Roman" w:cs="Times New Roman"/>
          <w:color w:val="000000"/>
          <w:spacing w:val="-1"/>
          <w:szCs w:val="28"/>
          <w:lang w:eastAsia="ru-RU"/>
        </w:rPr>
        <w:t>ПРИЛОЖЕНИЕ</w:t>
      </w:r>
    </w:p>
    <w:p w:rsidR="00C51AC2" w:rsidRP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p w:rsidR="00C51AC2" w:rsidRP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C51AC2">
        <w:rPr>
          <w:rFonts w:eastAsia="Times New Roman" w:cs="Times New Roman"/>
          <w:color w:val="000000"/>
          <w:spacing w:val="-1"/>
          <w:szCs w:val="28"/>
          <w:lang w:eastAsia="ru-RU"/>
        </w:rPr>
        <w:t>УТВЕРЖДЕНА</w:t>
      </w:r>
    </w:p>
    <w:p w:rsidR="00C51AC2" w:rsidRP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C51AC2">
        <w:rPr>
          <w:rFonts w:eastAsia="Times New Roman" w:cs="Times New Roman"/>
          <w:color w:val="000000"/>
          <w:spacing w:val="-1"/>
          <w:szCs w:val="28"/>
          <w:lang w:eastAsia="ru-RU"/>
        </w:rPr>
        <w:t>постановлением администрации</w:t>
      </w:r>
    </w:p>
    <w:p w:rsidR="00C51AC2" w:rsidRP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  <w:r>
        <w:rPr>
          <w:rFonts w:eastAsia="Times New Roman" w:cs="Times New Roman"/>
          <w:color w:val="000000"/>
          <w:spacing w:val="-1"/>
          <w:szCs w:val="28"/>
          <w:lang w:eastAsia="ru-RU"/>
        </w:rPr>
        <w:t>Переясловского с</w:t>
      </w:r>
      <w:r w:rsidRPr="00C51AC2">
        <w:rPr>
          <w:rFonts w:eastAsia="Times New Roman" w:cs="Times New Roman"/>
          <w:color w:val="000000"/>
          <w:spacing w:val="-1"/>
          <w:szCs w:val="28"/>
          <w:lang w:eastAsia="ru-RU"/>
        </w:rPr>
        <w:t>ельского</w:t>
      </w:r>
    </w:p>
    <w:p w:rsidR="00C51AC2" w:rsidRP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C51AC2">
        <w:rPr>
          <w:rFonts w:eastAsia="Times New Roman" w:cs="Times New Roman"/>
          <w:color w:val="000000"/>
          <w:spacing w:val="-1"/>
          <w:szCs w:val="28"/>
          <w:lang w:eastAsia="ru-RU"/>
        </w:rPr>
        <w:t>поселения Брюховецкого района</w:t>
      </w:r>
    </w:p>
    <w:p w:rsid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C51AC2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от </w:t>
      </w:r>
      <w:r w:rsidR="007B5095">
        <w:rPr>
          <w:rFonts w:eastAsia="Times New Roman" w:cs="Times New Roman"/>
          <w:color w:val="000000"/>
          <w:spacing w:val="-1"/>
          <w:szCs w:val="28"/>
          <w:lang w:eastAsia="ru-RU"/>
        </w:rPr>
        <w:t>11.10.2021</w:t>
      </w:r>
      <w:r w:rsidRPr="00C51AC2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№ </w:t>
      </w:r>
      <w:r w:rsidR="007B5095">
        <w:rPr>
          <w:rFonts w:eastAsia="Times New Roman" w:cs="Times New Roman"/>
          <w:color w:val="000000"/>
          <w:spacing w:val="-1"/>
          <w:szCs w:val="28"/>
          <w:lang w:eastAsia="ru-RU"/>
        </w:rPr>
        <w:t>131</w:t>
      </w:r>
      <w:bookmarkStart w:id="0" w:name="_GoBack"/>
      <w:bookmarkEnd w:id="0"/>
    </w:p>
    <w:p w:rsidR="00C51AC2" w:rsidRPr="00C51AC2" w:rsidRDefault="00C51AC2" w:rsidP="00C51AC2">
      <w:pPr>
        <w:ind w:firstLine="4962"/>
        <w:jc w:val="center"/>
        <w:rPr>
          <w:rFonts w:eastAsia="Times New Roman" w:cs="Times New Roman"/>
          <w:color w:val="000000"/>
          <w:spacing w:val="-1"/>
          <w:szCs w:val="28"/>
          <w:lang w:eastAsia="ru-RU"/>
        </w:rPr>
      </w:pPr>
    </w:p>
    <w:p w:rsidR="00C51AC2" w:rsidRDefault="00C51AC2" w:rsidP="00C51AC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C51AC2" w:rsidRDefault="00C51AC2" w:rsidP="00C51AC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ВЕДОМСТВЕННАЯ ЦЕЛЕВАЯ</w:t>
      </w:r>
      <w:r w:rsidRPr="00C51AC2">
        <w:rPr>
          <w:rFonts w:eastAsia="Times New Roman" w:cs="Times New Roman"/>
          <w:b/>
          <w:szCs w:val="28"/>
          <w:lang w:eastAsia="ru-RU"/>
        </w:rPr>
        <w:t xml:space="preserve"> ПРОГРАММА</w:t>
      </w:r>
    </w:p>
    <w:p w:rsidR="00C51AC2" w:rsidRPr="00C51AC2" w:rsidRDefault="00C51AC2" w:rsidP="00C51AC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51AC2">
        <w:rPr>
          <w:rFonts w:eastAsia="Times New Roman" w:cs="Times New Roman"/>
          <w:b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 xml:space="preserve">Энергосбережение и </w:t>
      </w:r>
      <w:r w:rsidRPr="00C51AC2">
        <w:rPr>
          <w:rFonts w:eastAsia="Times New Roman" w:cs="Times New Roman"/>
          <w:b/>
          <w:szCs w:val="28"/>
          <w:lang w:eastAsia="ru-RU"/>
        </w:rPr>
        <w:t xml:space="preserve">повышение энергетической эффективности </w:t>
      </w:r>
    </w:p>
    <w:p w:rsidR="00C51AC2" w:rsidRPr="00C51AC2" w:rsidRDefault="00C51AC2" w:rsidP="00C51AC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1AC2">
        <w:rPr>
          <w:rFonts w:eastAsia="Times New Roman" w:cs="Times New Roman"/>
          <w:b/>
          <w:szCs w:val="28"/>
          <w:lang w:eastAsia="ru-RU"/>
        </w:rPr>
        <w:t xml:space="preserve">на территории </w:t>
      </w:r>
      <w:r>
        <w:rPr>
          <w:rFonts w:eastAsia="Times New Roman" w:cs="Times New Roman"/>
          <w:b/>
          <w:szCs w:val="28"/>
          <w:lang w:eastAsia="ru-RU"/>
        </w:rPr>
        <w:t>Переясловского</w:t>
      </w:r>
      <w:r w:rsidRPr="00C51AC2">
        <w:rPr>
          <w:rFonts w:eastAsia="Times New Roman" w:cs="Times New Roman"/>
          <w:b/>
          <w:szCs w:val="28"/>
          <w:lang w:eastAsia="ru-RU"/>
        </w:rPr>
        <w:t xml:space="preserve"> сельского поселения Брюховецкого района на 202</w:t>
      </w:r>
      <w:r w:rsidR="006201AE">
        <w:rPr>
          <w:rFonts w:eastAsia="Times New Roman" w:cs="Times New Roman"/>
          <w:b/>
          <w:szCs w:val="28"/>
          <w:lang w:eastAsia="ru-RU"/>
        </w:rPr>
        <w:t>2</w:t>
      </w:r>
      <w:r w:rsidRPr="00C51AC2">
        <w:rPr>
          <w:rFonts w:eastAsia="Times New Roman" w:cs="Times New Roman"/>
          <w:b/>
          <w:szCs w:val="28"/>
          <w:lang w:eastAsia="ru-RU"/>
        </w:rPr>
        <w:t>-202</w:t>
      </w:r>
      <w:r w:rsidR="006201AE">
        <w:rPr>
          <w:rFonts w:eastAsia="Times New Roman" w:cs="Times New Roman"/>
          <w:b/>
          <w:szCs w:val="28"/>
          <w:lang w:eastAsia="ru-RU"/>
        </w:rPr>
        <w:t>4</w:t>
      </w:r>
      <w:r w:rsidRPr="00C51AC2">
        <w:rPr>
          <w:rFonts w:eastAsia="Times New Roman" w:cs="Times New Roman"/>
          <w:b/>
          <w:szCs w:val="28"/>
          <w:lang w:eastAsia="ru-RU"/>
        </w:rPr>
        <w:t xml:space="preserve"> годы»</w:t>
      </w:r>
    </w:p>
    <w:p w:rsidR="00C51AC2" w:rsidRDefault="00C51AC2" w:rsidP="00C51AC2">
      <w:pPr>
        <w:jc w:val="center"/>
        <w:rPr>
          <w:rFonts w:eastAsia="Times New Roman" w:cs="Times New Roman"/>
          <w:szCs w:val="24"/>
          <w:lang w:eastAsia="ru-RU"/>
        </w:rPr>
      </w:pPr>
    </w:p>
    <w:p w:rsidR="00C51AC2" w:rsidRPr="00C51AC2" w:rsidRDefault="00C51AC2" w:rsidP="00C51AC2">
      <w:pPr>
        <w:jc w:val="center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 xml:space="preserve">ПАСПОРТ </w:t>
      </w:r>
    </w:p>
    <w:p w:rsidR="00C51AC2" w:rsidRPr="00C51AC2" w:rsidRDefault="00C51AC2" w:rsidP="00C51AC2">
      <w:pPr>
        <w:jc w:val="center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ведомственная</w:t>
      </w:r>
      <w:proofErr w:type="gramEnd"/>
      <w:r w:rsidRPr="00C51AC2">
        <w:rPr>
          <w:rFonts w:eastAsia="Times New Roman" w:cs="Times New Roman"/>
          <w:szCs w:val="24"/>
          <w:lang w:eastAsia="ru-RU"/>
        </w:rPr>
        <w:t xml:space="preserve"> целевой программы «Энергосбережение и повышение энергетической эффективности на территории </w:t>
      </w:r>
      <w:r>
        <w:rPr>
          <w:rFonts w:eastAsia="Times New Roman" w:cs="Times New Roman"/>
          <w:szCs w:val="24"/>
          <w:lang w:eastAsia="ru-RU"/>
        </w:rPr>
        <w:t>Переясловского</w:t>
      </w:r>
      <w:r w:rsidRPr="00C51AC2">
        <w:rPr>
          <w:rFonts w:eastAsia="Times New Roman" w:cs="Times New Roman"/>
          <w:szCs w:val="24"/>
          <w:lang w:eastAsia="ru-RU"/>
        </w:rPr>
        <w:t xml:space="preserve"> сельского поселения Брюховецкого района на 202</w:t>
      </w:r>
      <w:r w:rsidR="006201AE">
        <w:rPr>
          <w:rFonts w:eastAsia="Times New Roman" w:cs="Times New Roman"/>
          <w:szCs w:val="24"/>
          <w:lang w:eastAsia="ru-RU"/>
        </w:rPr>
        <w:t>2</w:t>
      </w:r>
      <w:r w:rsidRPr="00C51AC2">
        <w:rPr>
          <w:rFonts w:eastAsia="Times New Roman" w:cs="Times New Roman"/>
          <w:szCs w:val="24"/>
          <w:lang w:eastAsia="ru-RU"/>
        </w:rPr>
        <w:t>-202</w:t>
      </w:r>
      <w:r w:rsidR="006201AE">
        <w:rPr>
          <w:rFonts w:eastAsia="Times New Roman" w:cs="Times New Roman"/>
          <w:szCs w:val="24"/>
          <w:lang w:eastAsia="ru-RU"/>
        </w:rPr>
        <w:t>4</w:t>
      </w:r>
      <w:r w:rsidRPr="00C51AC2">
        <w:rPr>
          <w:rFonts w:eastAsia="Times New Roman" w:cs="Times New Roman"/>
          <w:szCs w:val="24"/>
          <w:lang w:eastAsia="ru-RU"/>
        </w:rPr>
        <w:t xml:space="preserve"> годы»</w:t>
      </w:r>
    </w:p>
    <w:p w:rsidR="00C51AC2" w:rsidRPr="00C51AC2" w:rsidRDefault="00C51AC2" w:rsidP="00C51AC2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C51AC2" w:rsidRPr="00C51AC2" w:rsidTr="00B80048">
        <w:tc>
          <w:tcPr>
            <w:tcW w:w="3227" w:type="dxa"/>
          </w:tcPr>
          <w:p w:rsidR="00C51AC2" w:rsidRPr="00C51AC2" w:rsidRDefault="00C51AC2" w:rsidP="00C51AC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Cs w:val="24"/>
                <w:lang w:eastAsia="ru-RU"/>
              </w:rPr>
              <w:t xml:space="preserve">Наименование </w:t>
            </w:r>
          </w:p>
          <w:p w:rsidR="00C51AC2" w:rsidRPr="00C51AC2" w:rsidRDefault="00C51AC2" w:rsidP="00C51AC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</w:tcPr>
          <w:p w:rsidR="00C51AC2" w:rsidRPr="00C51AC2" w:rsidRDefault="00C51AC2" w:rsidP="006201A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Ведомственная </w:t>
            </w:r>
            <w:r w:rsidRPr="00C51AC2">
              <w:rPr>
                <w:rFonts w:eastAsia="Times New Roman" w:cs="Times New Roman"/>
                <w:szCs w:val="24"/>
                <w:lang w:eastAsia="ru-RU"/>
              </w:rPr>
              <w:t xml:space="preserve">целевая программа «Энергосбережение и о повышение энергетической эффективности на территории </w:t>
            </w:r>
            <w:r>
              <w:rPr>
                <w:rFonts w:eastAsia="Times New Roman" w:cs="Times New Roman"/>
                <w:szCs w:val="24"/>
                <w:lang w:eastAsia="ru-RU"/>
              </w:rPr>
              <w:t>Переясловского</w:t>
            </w:r>
            <w:r w:rsidRPr="00C51AC2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 Брюховецкого района на 202</w:t>
            </w:r>
            <w:r w:rsidR="006201A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C51AC2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6201A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C51AC2">
              <w:rPr>
                <w:rFonts w:eastAsia="Times New Roman" w:cs="Times New Roman"/>
                <w:szCs w:val="24"/>
                <w:lang w:eastAsia="ru-RU"/>
              </w:rPr>
              <w:t xml:space="preserve"> годы» (далее – Программа)</w:t>
            </w:r>
          </w:p>
        </w:tc>
      </w:tr>
      <w:tr w:rsidR="00C51AC2" w:rsidRPr="00C51AC2" w:rsidTr="00B80048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C51AC2" w:rsidRPr="00C51AC2" w:rsidRDefault="00C51AC2" w:rsidP="00C51A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Федеральн</w:t>
            </w:r>
            <w:r>
              <w:rPr>
                <w:rFonts w:eastAsia="Times New Roman" w:cs="Times New Roman"/>
                <w:szCs w:val="28"/>
                <w:lang w:eastAsia="ru-RU"/>
              </w:rPr>
              <w:t>ый закон от 23 ноября 2009 года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Закон Краснодарского края о</w:t>
            </w:r>
            <w:r>
              <w:rPr>
                <w:rFonts w:eastAsia="Times New Roman" w:cs="Times New Roman"/>
                <w:szCs w:val="28"/>
                <w:lang w:eastAsia="ru-RU"/>
              </w:rPr>
              <w:t>т 03 марта 2010 года № 1912-КЗ «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Об энергосбережении и о повышении энергетической эффективности в Краснод</w:t>
            </w:r>
            <w:r>
              <w:rPr>
                <w:rFonts w:eastAsia="Times New Roman" w:cs="Times New Roman"/>
                <w:szCs w:val="28"/>
                <w:lang w:eastAsia="ru-RU"/>
              </w:rPr>
              <w:t>арском крае»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 xml:space="preserve">Постановление Правительства РФ от 31 декабря 2009 № 1225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О требованиях к региональным и муниципальным программам в области энергосбережения и повышения энергетической эффектив</w:t>
            </w:r>
            <w:r>
              <w:rPr>
                <w:rFonts w:eastAsia="Times New Roman" w:cs="Times New Roman"/>
                <w:szCs w:val="28"/>
                <w:lang w:eastAsia="ru-RU"/>
              </w:rPr>
              <w:t>ности»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 xml:space="preserve">Приказ Минэкономразвития РФ от 17 февраля 2010 года № 61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 xml:space="preserve"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lastRenderedPageBreak/>
              <w:t>программ в области энергосбережения и повышения энергетической эффективности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Федеральный закон от 06 октября 2003 года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№ 131-ФЗ «Об общих принципах организации местного самоуправления в Российской Федерации».</w:t>
            </w:r>
          </w:p>
        </w:tc>
      </w:tr>
      <w:tr w:rsidR="00C51AC2" w:rsidRPr="00C51AC2" w:rsidTr="00B80048">
        <w:tblPrEx>
          <w:tblCellMar>
            <w:left w:w="70" w:type="dxa"/>
            <w:right w:w="70" w:type="dxa"/>
          </w:tblCellMar>
        </w:tblPrEx>
        <w:trPr>
          <w:trHeight w:val="832"/>
        </w:trPr>
        <w:tc>
          <w:tcPr>
            <w:tcW w:w="3227" w:type="dxa"/>
          </w:tcPr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Наименование субъекта бюджетного планирования</w:t>
            </w:r>
          </w:p>
        </w:tc>
        <w:tc>
          <w:tcPr>
            <w:tcW w:w="6379" w:type="dxa"/>
          </w:tcPr>
          <w:p w:rsidR="00C51AC2" w:rsidRPr="00C51AC2" w:rsidRDefault="00C51AC2" w:rsidP="00C51AC2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C51AC2">
              <w:rPr>
                <w:rFonts w:eastAsia="Times New Roman" w:cs="Arial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Arial"/>
                <w:szCs w:val="20"/>
                <w:lang w:eastAsia="ru-RU"/>
              </w:rPr>
              <w:t>Переясловского</w:t>
            </w:r>
            <w:r w:rsidRPr="00C51AC2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сельского по</w:t>
            </w:r>
            <w:r>
              <w:rPr>
                <w:rFonts w:eastAsia="Times New Roman" w:cs="Times New Roman"/>
                <w:szCs w:val="28"/>
                <w:lang w:eastAsia="ru-RU"/>
              </w:rPr>
              <w:t>селения Брюховецкого района</w:t>
            </w:r>
          </w:p>
        </w:tc>
      </w:tr>
      <w:tr w:rsidR="00C51AC2" w:rsidRPr="00C51AC2" w:rsidTr="00B80048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</w:tcPr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 xml:space="preserve">Цели и задачи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рограммы</w:t>
            </w:r>
          </w:p>
        </w:tc>
        <w:tc>
          <w:tcPr>
            <w:tcW w:w="6379" w:type="dxa"/>
          </w:tcPr>
          <w:p w:rsidR="00C51AC2" w:rsidRPr="00C51AC2" w:rsidRDefault="00C51AC2" w:rsidP="00C51AC2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Цель: п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овышение эффективности использования энергетических ресурсов в системах коммунальной инфраструктуры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Задачи: </w:t>
            </w:r>
            <w:r w:rsidRPr="00C51AC2">
              <w:rPr>
                <w:rFonts w:eastAsia="Times New Roman" w:cs="Times New Roman"/>
                <w:szCs w:val="28"/>
                <w:lang w:eastAsia="ru-RU"/>
              </w:rPr>
              <w:t>сокращение потерь энергетических ресурсов при их передаче, в том числе в системах коммунальной инфраструктуры;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повышение уровня оснащенности приборами учета используемых энергетических ресурсов;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сокращение расходов бюджета на обеспечение энергетическими ресурсами муниципальных учреждений;</w:t>
            </w:r>
          </w:p>
          <w:p w:rsidR="00C51AC2" w:rsidRPr="00C51AC2" w:rsidRDefault="00C51AC2" w:rsidP="00C51AC2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i/>
                <w:szCs w:val="20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увеличение объема внебюджетных средств, используемых на финансирование мероприятий по энергосбережению и повышению энергетической эффективности</w:t>
            </w:r>
            <w:r w:rsidRPr="00C51AC2">
              <w:rPr>
                <w:rFonts w:ascii="Courier New" w:eastAsia="Times New Roman" w:hAnsi="Courier New" w:cs="Courier New"/>
                <w:szCs w:val="28"/>
                <w:lang w:eastAsia="ru-RU"/>
              </w:rPr>
              <w:t>.</w:t>
            </w:r>
          </w:p>
        </w:tc>
      </w:tr>
      <w:tr w:rsidR="00C51AC2" w:rsidRPr="00C51AC2" w:rsidTr="00B80048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 xml:space="preserve">Сроки и этапы </w:t>
            </w:r>
          </w:p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реализации Программы</w:t>
            </w:r>
          </w:p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C51AC2" w:rsidRPr="00C51AC2" w:rsidRDefault="00C51AC2" w:rsidP="006201AE">
            <w:pPr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C51AC2">
              <w:rPr>
                <w:rFonts w:eastAsia="Times New Roman" w:cs="Arial"/>
                <w:szCs w:val="20"/>
                <w:lang w:eastAsia="ru-RU"/>
              </w:rPr>
              <w:t>202</w:t>
            </w:r>
            <w:r w:rsidR="006201AE">
              <w:rPr>
                <w:rFonts w:eastAsia="Times New Roman" w:cs="Arial"/>
                <w:szCs w:val="20"/>
                <w:lang w:eastAsia="ru-RU"/>
              </w:rPr>
              <w:t>2</w:t>
            </w:r>
            <w:r w:rsidRPr="00C51AC2">
              <w:rPr>
                <w:rFonts w:eastAsia="Times New Roman" w:cs="Arial"/>
                <w:szCs w:val="20"/>
                <w:lang w:eastAsia="ru-RU"/>
              </w:rPr>
              <w:t>-202</w:t>
            </w:r>
            <w:r w:rsidR="006201AE">
              <w:rPr>
                <w:rFonts w:eastAsia="Times New Roman" w:cs="Arial"/>
                <w:szCs w:val="20"/>
                <w:lang w:eastAsia="ru-RU"/>
              </w:rPr>
              <w:t>4</w:t>
            </w:r>
            <w:r w:rsidRPr="00C51AC2">
              <w:rPr>
                <w:rFonts w:eastAsia="Times New Roman" w:cs="Arial"/>
                <w:szCs w:val="20"/>
                <w:lang w:eastAsia="ru-RU"/>
              </w:rPr>
              <w:t xml:space="preserve"> годы</w:t>
            </w:r>
          </w:p>
        </w:tc>
      </w:tr>
      <w:tr w:rsidR="00C51AC2" w:rsidRPr="00C51AC2" w:rsidTr="00B80048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</w:tcPr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 xml:space="preserve">Объемы и источники </w:t>
            </w:r>
          </w:p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 xml:space="preserve">финансирования </w:t>
            </w:r>
          </w:p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51AC2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379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3112"/>
            </w:tblGrid>
            <w:tr w:rsidR="00545709" w:rsidTr="00545709">
              <w:tc>
                <w:tcPr>
                  <w:tcW w:w="3112" w:type="dxa"/>
                </w:tcPr>
                <w:p w:rsidR="00545709" w:rsidRDefault="00545709" w:rsidP="00545709">
                  <w:pPr>
                    <w:jc w:val="lef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3112" w:type="dxa"/>
                </w:tcPr>
                <w:p w:rsidR="00545709" w:rsidRDefault="00545709" w:rsidP="00545709">
                  <w:pPr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Объем финансирования (тыс. рублей)</w:t>
                  </w:r>
                </w:p>
              </w:tc>
            </w:tr>
            <w:tr w:rsidR="00545709" w:rsidTr="00545709">
              <w:tc>
                <w:tcPr>
                  <w:tcW w:w="3112" w:type="dxa"/>
                </w:tcPr>
                <w:p w:rsidR="00545709" w:rsidRDefault="00545709" w:rsidP="00545709">
                  <w:pPr>
                    <w:jc w:val="lef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3112" w:type="dxa"/>
                </w:tcPr>
                <w:p w:rsidR="00545709" w:rsidRDefault="00545709" w:rsidP="00545709">
                  <w:pPr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545709" w:rsidTr="00545709">
              <w:tc>
                <w:tcPr>
                  <w:tcW w:w="3112" w:type="dxa"/>
                </w:tcPr>
                <w:p w:rsidR="00545709" w:rsidRDefault="00545709" w:rsidP="00545709">
                  <w:pPr>
                    <w:jc w:val="lef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112" w:type="dxa"/>
                </w:tcPr>
                <w:p w:rsidR="00545709" w:rsidRDefault="00545709" w:rsidP="00545709">
                  <w:pPr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3,0</w:t>
                  </w:r>
                </w:p>
              </w:tc>
            </w:tr>
          </w:tbl>
          <w:p w:rsidR="00C51AC2" w:rsidRPr="00C51AC2" w:rsidRDefault="00C51AC2" w:rsidP="0054570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51AC2" w:rsidRPr="00C51AC2" w:rsidTr="00B80048">
        <w:trPr>
          <w:trHeight w:val="809"/>
        </w:trPr>
        <w:tc>
          <w:tcPr>
            <w:tcW w:w="3227" w:type="dxa"/>
          </w:tcPr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Индикаторы целей программы</w:t>
            </w:r>
          </w:p>
        </w:tc>
        <w:tc>
          <w:tcPr>
            <w:tcW w:w="6379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226"/>
              <w:gridCol w:w="865"/>
              <w:gridCol w:w="913"/>
              <w:gridCol w:w="889"/>
              <w:gridCol w:w="863"/>
            </w:tblGrid>
            <w:tr w:rsidR="00B80048" w:rsidRPr="00FE7A36" w:rsidTr="00EF32B0">
              <w:trPr>
                <w:trHeight w:val="1656"/>
              </w:trPr>
              <w:tc>
                <w:tcPr>
                  <w:tcW w:w="525" w:type="dxa"/>
                  <w:shd w:val="clear" w:color="auto" w:fill="auto"/>
                </w:tcPr>
                <w:p w:rsidR="00B80048" w:rsidRPr="00C51AC2" w:rsidRDefault="00B80048" w:rsidP="00EF32B0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№ </w:t>
                  </w:r>
                  <w:proofErr w:type="gramStart"/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п</w:t>
                  </w:r>
                  <w:proofErr w:type="gramEnd"/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/п</w:t>
                  </w:r>
                </w:p>
              </w:tc>
              <w:tc>
                <w:tcPr>
                  <w:tcW w:w="3836" w:type="dxa"/>
                  <w:shd w:val="clear" w:color="auto" w:fill="auto"/>
                </w:tcPr>
                <w:p w:rsidR="00B80048" w:rsidRPr="00C51AC2" w:rsidRDefault="00B80048" w:rsidP="00EF32B0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Наименование целевых показателей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B80048" w:rsidRPr="00C51AC2" w:rsidRDefault="00B80048" w:rsidP="00EF32B0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Значения базовых показателей и индикаторов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B80048" w:rsidRPr="00C51AC2" w:rsidRDefault="00B80048" w:rsidP="006201AE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Значения оценочных показателей и индикаторов Программы 202</w:t>
                  </w:r>
                  <w:r w:rsidR="006201AE">
                    <w:rPr>
                      <w:rFonts w:eastAsia="Times New Roman" w:cs="Times New Roman"/>
                      <w:sz w:val="22"/>
                      <w:lang w:eastAsia="ru-RU"/>
                    </w:rPr>
                    <w:t>2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80048" w:rsidRPr="00C51AC2" w:rsidRDefault="00B80048" w:rsidP="006201AE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Значения оценочных показателей и индикаторов Программы 202</w:t>
                  </w:r>
                  <w:r w:rsidR="006201AE">
                    <w:rPr>
                      <w:rFonts w:eastAsia="Times New Roman" w:cs="Times New Roman"/>
                      <w:sz w:val="22"/>
                      <w:lang w:eastAsia="ru-RU"/>
                    </w:rPr>
                    <w:t>3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B80048" w:rsidRPr="00FE7A36" w:rsidRDefault="00B80048" w:rsidP="006201AE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Значения оценочных показателей и индикаторов Программы 202</w:t>
                  </w:r>
                  <w:r w:rsidR="006201AE">
                    <w:rPr>
                      <w:rFonts w:eastAsia="Times New Roman" w:cs="Times New Roman"/>
                      <w:sz w:val="22"/>
                      <w:lang w:eastAsia="ru-RU"/>
                    </w:rPr>
                    <w:t>4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г</w:t>
                  </w:r>
                </w:p>
              </w:tc>
            </w:tr>
            <w:tr w:rsidR="00B80048" w:rsidRPr="00FE7A36" w:rsidTr="00EF32B0">
              <w:tc>
                <w:tcPr>
                  <w:tcW w:w="525" w:type="dxa"/>
                  <w:shd w:val="clear" w:color="auto" w:fill="auto"/>
                </w:tcPr>
                <w:p w:rsidR="00B80048" w:rsidRPr="00C51AC2" w:rsidRDefault="00B80048" w:rsidP="00EF32B0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836" w:type="dxa"/>
                  <w:shd w:val="clear" w:color="auto" w:fill="auto"/>
                </w:tcPr>
                <w:p w:rsidR="00B80048" w:rsidRPr="00C51AC2" w:rsidRDefault="00B80048" w:rsidP="00EF32B0">
                  <w:pPr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Доля объема электрической энергии, расчеты за которую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осуществляются с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lastRenderedPageBreak/>
                    <w:t>использованием приборов учета, в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общем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объеме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электрической энергии, потребляемой (используемой) на территории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муниципального образования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lastRenderedPageBreak/>
                    <w:t>100,0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100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100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100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</w:tr>
            <w:tr w:rsidR="00B80048" w:rsidRPr="00FE7A36" w:rsidTr="00EF32B0">
              <w:tc>
                <w:tcPr>
                  <w:tcW w:w="525" w:type="dxa"/>
                  <w:shd w:val="clear" w:color="auto" w:fill="auto"/>
                </w:tcPr>
                <w:p w:rsidR="00B80048" w:rsidRPr="00C51AC2" w:rsidRDefault="00B80048" w:rsidP="00EF32B0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836" w:type="dxa"/>
                  <w:shd w:val="clear" w:color="auto" w:fill="auto"/>
                </w:tcPr>
                <w:p w:rsidR="00B80048" w:rsidRPr="00C51AC2" w:rsidRDefault="00B80048" w:rsidP="00EF32B0">
                  <w:pPr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Доля объема холодной воды, расчеты за которую осуществляются с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использ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ованием приборов учета, в общем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объеме воды, потребляемой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(используемой) на территории сельского поселения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80,0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85,6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90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92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</w:tr>
            <w:tr w:rsidR="00B80048" w:rsidRPr="00FE7A36" w:rsidTr="00EF32B0">
              <w:tc>
                <w:tcPr>
                  <w:tcW w:w="525" w:type="dxa"/>
                  <w:shd w:val="clear" w:color="auto" w:fill="auto"/>
                </w:tcPr>
                <w:p w:rsidR="00B80048" w:rsidRPr="00C51AC2" w:rsidRDefault="00B80048" w:rsidP="00EF32B0">
                  <w:pPr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3836" w:type="dxa"/>
                  <w:shd w:val="clear" w:color="auto" w:fill="auto"/>
                </w:tcPr>
                <w:p w:rsidR="00B80048" w:rsidRPr="00C51AC2" w:rsidRDefault="00B80048" w:rsidP="00EF32B0">
                  <w:pPr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Доля объема природного газа, расчеты за который осуществляются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с использованием приборов учета, в общем объеме природного газа,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потребляемого (используемого) на территории сельского поселения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100,0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100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100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B80048" w:rsidRPr="00C51AC2" w:rsidRDefault="00B80048" w:rsidP="00EF32B0">
                  <w:pPr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C51AC2">
                    <w:rPr>
                      <w:rFonts w:eastAsia="Times New Roman" w:cs="Times New Roman"/>
                      <w:sz w:val="22"/>
                      <w:lang w:eastAsia="ru-RU"/>
                    </w:rPr>
                    <w:t>100</w:t>
                  </w:r>
                  <w:r w:rsidRPr="00FE7A36">
                    <w:rPr>
                      <w:rFonts w:eastAsia="Times New Roman" w:cs="Times New Roman"/>
                      <w:sz w:val="22"/>
                      <w:lang w:eastAsia="ru-RU"/>
                    </w:rPr>
                    <w:t>,0</w:t>
                  </w:r>
                </w:p>
              </w:tc>
            </w:tr>
          </w:tbl>
          <w:p w:rsidR="00C51AC2" w:rsidRPr="00C51AC2" w:rsidRDefault="00C51AC2" w:rsidP="00C51A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51AC2" w:rsidRPr="00C51AC2" w:rsidRDefault="00C51AC2" w:rsidP="00C51AC2">
      <w:pPr>
        <w:ind w:left="1080"/>
        <w:jc w:val="left"/>
        <w:rPr>
          <w:rFonts w:eastAsia="Times New Roman" w:cs="Times New Roman"/>
          <w:b/>
          <w:szCs w:val="24"/>
          <w:lang w:eastAsia="ru-RU"/>
        </w:rPr>
      </w:pPr>
    </w:p>
    <w:p w:rsidR="00C51AC2" w:rsidRPr="00C51AC2" w:rsidRDefault="00C51AC2" w:rsidP="00C51AC2">
      <w:pPr>
        <w:ind w:left="1080"/>
        <w:jc w:val="left"/>
        <w:rPr>
          <w:rFonts w:eastAsia="Times New Roman" w:cs="Times New Roman"/>
          <w:b/>
          <w:szCs w:val="24"/>
          <w:lang w:eastAsia="ru-RU"/>
        </w:rPr>
      </w:pPr>
    </w:p>
    <w:p w:rsidR="00C51AC2" w:rsidRDefault="00C51AC2" w:rsidP="00C51AC2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1. </w:t>
      </w:r>
      <w:r w:rsidRPr="00C51AC2">
        <w:rPr>
          <w:rFonts w:eastAsia="Times New Roman" w:cs="Times New Roman"/>
          <w:b/>
          <w:szCs w:val="24"/>
          <w:lang w:eastAsia="ru-RU"/>
        </w:rPr>
        <w:t>Х</w:t>
      </w:r>
      <w:r>
        <w:rPr>
          <w:rFonts w:eastAsia="Times New Roman" w:cs="Times New Roman"/>
          <w:b/>
          <w:szCs w:val="24"/>
          <w:lang w:eastAsia="ru-RU"/>
        </w:rPr>
        <w:t>арактеристика проблемы и цель программы</w:t>
      </w:r>
    </w:p>
    <w:p w:rsidR="00C51AC2" w:rsidRPr="00C51AC2" w:rsidRDefault="00C51AC2" w:rsidP="00C51AC2">
      <w:pPr>
        <w:rPr>
          <w:rFonts w:eastAsia="Times New Roman" w:cs="Times New Roman"/>
          <w:szCs w:val="24"/>
          <w:lang w:eastAsia="ru-RU"/>
        </w:rPr>
      </w:pP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>В настоящее время достаточно остро стоит проблема повышения эффективности энергосбережения топливно-энергетических ресурсов. В связи с резким удорожанием стоимости энергоресурсов значительно увеличилась доля затрат на топливно-энергетические ресурсы в себестоимости продукции и оказания услуг.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C51AC2">
        <w:rPr>
          <w:rFonts w:eastAsia="Times New Roman" w:cs="Times New Roman"/>
          <w:szCs w:val="24"/>
          <w:lang w:eastAsia="ru-RU"/>
        </w:rPr>
        <w:t>энергоснабжающими</w:t>
      </w:r>
      <w:proofErr w:type="spellEnd"/>
      <w:r w:rsidRPr="00C51AC2">
        <w:rPr>
          <w:rFonts w:eastAsia="Times New Roman" w:cs="Times New Roman"/>
          <w:szCs w:val="24"/>
          <w:lang w:eastAsia="ru-RU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C51AC2">
        <w:rPr>
          <w:rFonts w:eastAsia="Times New Roman" w:cs="Times New Roman"/>
          <w:szCs w:val="24"/>
          <w:lang w:eastAsia="ru-RU"/>
        </w:rPr>
        <w:t>энергоаудита</w:t>
      </w:r>
      <w:proofErr w:type="spellEnd"/>
      <w:r w:rsidRPr="00C51AC2">
        <w:rPr>
          <w:rFonts w:eastAsia="Times New Roman" w:cs="Times New Roman"/>
          <w:szCs w:val="24"/>
          <w:lang w:eastAsia="ru-RU"/>
        </w:rPr>
        <w:t xml:space="preserve">. Результаты выборочных обследований, научные исследования и опыт практического применения современных приборов учета показывают необоснованное завышение платежей </w:t>
      </w:r>
      <w:proofErr w:type="spellStart"/>
      <w:r w:rsidRPr="00C51AC2">
        <w:rPr>
          <w:rFonts w:eastAsia="Times New Roman" w:cs="Times New Roman"/>
          <w:szCs w:val="24"/>
          <w:lang w:eastAsia="ru-RU"/>
        </w:rPr>
        <w:t>энергоснабжающими</w:t>
      </w:r>
      <w:proofErr w:type="spellEnd"/>
      <w:r w:rsidRPr="00C51AC2">
        <w:rPr>
          <w:rFonts w:eastAsia="Times New Roman" w:cs="Times New Roman"/>
          <w:szCs w:val="24"/>
          <w:lang w:eastAsia="ru-RU"/>
        </w:rPr>
        <w:t xml:space="preserve"> организациями практически по всем видам энергоресурсов.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 xml:space="preserve">Отсутствие приборного учета не стимулирует применение рациональных методов расходования </w:t>
      </w:r>
      <w:r w:rsidRPr="00C51AC2">
        <w:rPr>
          <w:rFonts w:eastAsia="Times New Roman" w:cs="Times New Roman"/>
          <w:szCs w:val="28"/>
          <w:lang w:eastAsia="ru-RU"/>
        </w:rPr>
        <w:t>топливно-энергетических ресурсов</w:t>
      </w:r>
      <w:r w:rsidRPr="00C51AC2">
        <w:rPr>
          <w:rFonts w:eastAsia="Times New Roman" w:cs="Times New Roman"/>
          <w:szCs w:val="24"/>
          <w:lang w:eastAsia="ru-RU"/>
        </w:rPr>
        <w:t xml:space="preserve">. Существующие </w:t>
      </w:r>
      <w:r w:rsidRPr="00C51AC2">
        <w:rPr>
          <w:rFonts w:eastAsia="Times New Roman" w:cs="Times New Roman"/>
          <w:szCs w:val="24"/>
          <w:lang w:eastAsia="ru-RU"/>
        </w:rPr>
        <w:lastRenderedPageBreak/>
        <w:t>здания и сооружения, инженерные коммуникации не отвечают современным строительным технологиям и материалам, позволяющим исключить нерациональный расход энергетических ресурсов в процессе эксплуатации.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 xml:space="preserve">Использование оборудования с высоким уровнем энергопотребления и низким уровнем </w:t>
      </w:r>
      <w:proofErr w:type="spellStart"/>
      <w:r w:rsidRPr="00C51AC2">
        <w:rPr>
          <w:rFonts w:eastAsia="Times New Roman" w:cs="Times New Roman"/>
          <w:szCs w:val="28"/>
          <w:lang w:eastAsia="ru-RU"/>
        </w:rPr>
        <w:t>энергоэффективности</w:t>
      </w:r>
      <w:proofErr w:type="spellEnd"/>
      <w:r w:rsidRPr="00C51AC2">
        <w:rPr>
          <w:rFonts w:eastAsia="Times New Roman" w:cs="Times New Roman"/>
          <w:szCs w:val="28"/>
          <w:lang w:eastAsia="ru-RU"/>
        </w:rPr>
        <w:t>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>Все это значительно увеличивает долю расходов из бюджета на содержание муниципальных учреждений.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>Систематическое недофинансирование комплекса работ по энергосбережению с течением длительного времени значительно усугубляет ситуацию.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>Решение вышеперечисленных проблем невозможно без комплексного подхода к энергосбережению и реализации мероприятий данной программы.</w:t>
      </w:r>
    </w:p>
    <w:p w:rsidR="00C51AC2" w:rsidRPr="00C51AC2" w:rsidRDefault="00C51AC2" w:rsidP="00B80048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6071A5">
        <w:rPr>
          <w:rFonts w:eastAsia="Times New Roman" w:cs="Times New Roman"/>
          <w:szCs w:val="28"/>
          <w:lang w:eastAsia="ru-RU"/>
        </w:rPr>
        <w:t xml:space="preserve">Переясловского </w:t>
      </w:r>
      <w:r w:rsidRPr="00C51AC2">
        <w:rPr>
          <w:rFonts w:eastAsia="Times New Roman" w:cs="Times New Roman"/>
          <w:szCs w:val="28"/>
          <w:lang w:eastAsia="ru-RU"/>
        </w:rPr>
        <w:t>сельского поселения Брюховецкого района.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 xml:space="preserve">Основными целями Программы являются повышение энергетической эффективности при потреблении энергетических ресурсов в </w:t>
      </w:r>
      <w:r w:rsidR="006071A5">
        <w:rPr>
          <w:rFonts w:eastAsia="Times New Roman" w:cs="Times New Roman"/>
          <w:szCs w:val="24"/>
          <w:lang w:eastAsia="ru-RU"/>
        </w:rPr>
        <w:t>Переясловском</w:t>
      </w:r>
      <w:r w:rsidRPr="00C51AC2">
        <w:rPr>
          <w:rFonts w:eastAsia="Times New Roman" w:cs="Times New Roman"/>
          <w:szCs w:val="24"/>
          <w:lang w:eastAsia="ru-RU"/>
        </w:rPr>
        <w:t xml:space="preserve"> сельском поселении Брюховецкого района за счет снижения к 2023 году удельных показателей энергоемкости и энергопотребления бюджетных организаций.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 xml:space="preserve">Внедрение современных энергосберегающих технологий, приобретения товаров, отвечающих требованиям энергосбережения и </w:t>
      </w:r>
      <w:proofErr w:type="spellStart"/>
      <w:r w:rsidRPr="00C51AC2">
        <w:rPr>
          <w:rFonts w:eastAsia="Times New Roman" w:cs="Times New Roman"/>
          <w:szCs w:val="24"/>
          <w:lang w:eastAsia="ru-RU"/>
        </w:rPr>
        <w:t>энергоэффективности</w:t>
      </w:r>
      <w:proofErr w:type="spellEnd"/>
      <w:r w:rsidRPr="00C51AC2">
        <w:rPr>
          <w:rFonts w:eastAsia="Times New Roman" w:cs="Times New Roman"/>
          <w:szCs w:val="24"/>
          <w:lang w:eastAsia="ru-RU"/>
        </w:rPr>
        <w:t>, переход на оплату за потребленные топливно-энергетические ресурсы с применением расчетов по приборам учета.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0"/>
          <w:lang w:eastAsia="ru-RU"/>
        </w:rPr>
      </w:pPr>
      <w:r w:rsidRPr="00C51AC2">
        <w:rPr>
          <w:rFonts w:eastAsia="Times New Roman" w:cs="Times New Roman"/>
          <w:szCs w:val="20"/>
          <w:lang w:eastAsia="ru-RU"/>
        </w:rPr>
        <w:t>Для достижения поставленных целей в ходе реализации Программы необходимо решить следующие задачи: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1) Проведение комплекса организационно-правовых мероприятий по управлению энергосбережением, для этого в предстоящий период необходимо: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принятие программ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создание муниципальной нормативной базы и методического обеспечения энергосбережения, в том числе: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создание системы нормативно-методического обеспечения эффективного использования энергии и ресурсов;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подготовка кадров в области энергосбережения, в том числе: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 xml:space="preserve">проведение систематических мероприятий по информационному обеспечению и пропаганде энергосбережения; 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проведение обучающих семинаров совещаний с руководителями бюджетных организаций, ТОС;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 xml:space="preserve">участие в научно-практических конференциях и семинарах по энергосбережению; 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lastRenderedPageBreak/>
        <w:t>2)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строительства, капитального ремонта руководствоваться требованиями </w:t>
      </w:r>
      <w:proofErr w:type="spellStart"/>
      <w:r w:rsidRPr="00C51AC2">
        <w:rPr>
          <w:rFonts w:eastAsia="Times New Roman" w:cs="Times New Roman"/>
          <w:szCs w:val="28"/>
          <w:lang w:eastAsia="ru-RU"/>
        </w:rPr>
        <w:t>энергоэффективности</w:t>
      </w:r>
      <w:proofErr w:type="spellEnd"/>
      <w:r w:rsidRPr="00C51AC2">
        <w:rPr>
          <w:rFonts w:eastAsia="Times New Roman" w:cs="Times New Roman"/>
          <w:szCs w:val="28"/>
          <w:lang w:eastAsia="ru-RU"/>
        </w:rPr>
        <w:t xml:space="preserve"> зданий, строений и сооружений</w:t>
      </w:r>
      <w:r w:rsidR="006071A5">
        <w:rPr>
          <w:rFonts w:eastAsia="Times New Roman" w:cs="Times New Roman"/>
          <w:szCs w:val="28"/>
          <w:lang w:eastAsia="ru-RU"/>
        </w:rPr>
        <w:t xml:space="preserve"> </w:t>
      </w:r>
      <w:r w:rsidRPr="00C51AC2">
        <w:rPr>
          <w:rFonts w:eastAsia="Times New Roman" w:cs="Times New Roman"/>
          <w:szCs w:val="28"/>
          <w:lang w:eastAsia="ru-RU"/>
        </w:rPr>
        <w:t>и обеспечить их соблюдение.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3) Обеспечение учета всего объема потребляемых энергетических ресурсов только с применением приборов.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Для этого необходимо оснастить приборами учета коммунальных ресур</w:t>
      </w:r>
      <w:r w:rsidR="006071A5">
        <w:rPr>
          <w:rFonts w:eastAsia="Times New Roman" w:cs="Times New Roman"/>
          <w:szCs w:val="28"/>
          <w:lang w:eastAsia="ru-RU"/>
        </w:rPr>
        <w:t xml:space="preserve">сов и  </w:t>
      </w:r>
      <w:r w:rsidRPr="00C51AC2">
        <w:rPr>
          <w:rFonts w:eastAsia="Times New Roman" w:cs="Times New Roman"/>
          <w:szCs w:val="28"/>
          <w:lang w:eastAsia="ru-RU"/>
        </w:rPr>
        <w:t>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szCs w:val="28"/>
          <w:lang w:eastAsia="ru-RU"/>
        </w:rPr>
        <w:t>4) Нормирование и установление обоснованных лимитов потребления энергетических ресурсов.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4"/>
          <w:lang w:eastAsia="ru-RU"/>
        </w:rPr>
      </w:pPr>
      <w:r w:rsidRPr="00C51AC2">
        <w:rPr>
          <w:rFonts w:eastAsia="Times New Roman" w:cs="Times New Roman"/>
          <w:szCs w:val="24"/>
          <w:lang w:eastAsia="ru-RU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Указанные цели и задачи </w:t>
      </w:r>
      <w:proofErr w:type="gramStart"/>
      <w:r w:rsidRPr="00C51AC2">
        <w:rPr>
          <w:rFonts w:eastAsia="Times New Roman" w:cs="Times New Roman"/>
          <w:szCs w:val="24"/>
          <w:lang w:eastAsia="ru-RU"/>
        </w:rPr>
        <w:t>решаются впервые и Программа не дублирует</w:t>
      </w:r>
      <w:proofErr w:type="gramEnd"/>
      <w:r w:rsidRPr="00C51AC2">
        <w:rPr>
          <w:rFonts w:eastAsia="Times New Roman" w:cs="Times New Roman"/>
          <w:szCs w:val="24"/>
          <w:lang w:eastAsia="ru-RU"/>
        </w:rPr>
        <w:t xml:space="preserve"> цели и задачи других утвержденных и действующих муниципальных целевых программ.</w:t>
      </w:r>
    </w:p>
    <w:p w:rsidR="006071A5" w:rsidRDefault="006071A5" w:rsidP="00C51AC2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C51AC2" w:rsidRPr="00C51AC2" w:rsidRDefault="006071A5" w:rsidP="00C51AC2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</w:t>
      </w:r>
      <w:r w:rsidR="00C51AC2" w:rsidRPr="00C51AC2">
        <w:rPr>
          <w:rFonts w:eastAsia="Times New Roman" w:cs="Times New Roman"/>
          <w:b/>
          <w:szCs w:val="24"/>
          <w:lang w:eastAsia="ru-RU"/>
        </w:rPr>
        <w:t xml:space="preserve">. </w:t>
      </w:r>
      <w:r>
        <w:rPr>
          <w:rFonts w:eastAsia="Times New Roman" w:cs="Times New Roman"/>
          <w:b/>
          <w:szCs w:val="24"/>
          <w:lang w:eastAsia="ru-RU"/>
        </w:rPr>
        <w:t>Перечень и описание программных мероприятий</w:t>
      </w:r>
    </w:p>
    <w:p w:rsidR="00C51AC2" w:rsidRPr="00C51AC2" w:rsidRDefault="00C51AC2" w:rsidP="00C51AC2">
      <w:pPr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881"/>
        <w:gridCol w:w="1613"/>
        <w:gridCol w:w="1154"/>
        <w:gridCol w:w="1295"/>
        <w:gridCol w:w="1234"/>
        <w:gridCol w:w="20"/>
      </w:tblGrid>
      <w:tr w:rsidR="006071A5" w:rsidRPr="00C51AC2" w:rsidTr="00292343">
        <w:tc>
          <w:tcPr>
            <w:tcW w:w="647" w:type="dxa"/>
            <w:vMerge w:val="restart"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3" w:type="dxa"/>
            <w:vMerge w:val="restart"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71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Объём финансирования из бюджета, в том числе по годам, </w:t>
            </w:r>
            <w:proofErr w:type="spellStart"/>
            <w:r w:rsidRPr="006071A5">
              <w:rPr>
                <w:rFonts w:eastAsia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71A5">
              <w:rPr>
                <w:rFonts w:eastAsia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71A5">
              <w:rPr>
                <w:rFonts w:eastAsia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71A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6071A5" w:rsidRPr="00C51AC2" w:rsidTr="00292343">
        <w:trPr>
          <w:gridAfter w:val="1"/>
          <w:wAfter w:w="20" w:type="dxa"/>
        </w:trPr>
        <w:tc>
          <w:tcPr>
            <w:tcW w:w="647" w:type="dxa"/>
            <w:vMerge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71A5" w:rsidRPr="00C51AC2" w:rsidTr="00292343">
        <w:tc>
          <w:tcPr>
            <w:tcW w:w="9708" w:type="dxa"/>
            <w:gridSpan w:val="7"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545709" w:rsidRPr="00C51AC2" w:rsidTr="00292343">
        <w:trPr>
          <w:gridAfter w:val="1"/>
          <w:wAfter w:w="20" w:type="dxa"/>
        </w:trPr>
        <w:tc>
          <w:tcPr>
            <w:tcW w:w="647" w:type="dxa"/>
            <w:shd w:val="clear" w:color="auto" w:fill="auto"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3" w:type="dxa"/>
            <w:shd w:val="clear" w:color="auto" w:fill="auto"/>
          </w:tcPr>
          <w:p w:rsidR="00545709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обучения с персоналом, работающего с </w:t>
            </w:r>
            <w:proofErr w:type="spellStart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энерготехнологичным</w:t>
            </w:r>
            <w:proofErr w:type="spellEnd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оборудованием, направленного на экономию энергоресурсов.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545709" w:rsidRPr="00C51AC2" w:rsidRDefault="00545709" w:rsidP="005457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6201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545709" w:rsidRDefault="006201AE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545709" w:rsidRPr="00C51AC2" w:rsidRDefault="006201AE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vMerge w:val="restart"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545709" w:rsidRPr="00C51AC2" w:rsidTr="00292343">
        <w:trPr>
          <w:gridAfter w:val="1"/>
          <w:wAfter w:w="20" w:type="dxa"/>
        </w:trPr>
        <w:tc>
          <w:tcPr>
            <w:tcW w:w="647" w:type="dxa"/>
            <w:shd w:val="clear" w:color="auto" w:fill="auto"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3" w:type="dxa"/>
            <w:shd w:val="clear" w:color="auto" w:fill="auto"/>
          </w:tcPr>
          <w:p w:rsidR="00545709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информационных знаков: «Уходя, гасите свет», «Экономьте воду»</w:t>
            </w:r>
          </w:p>
        </w:tc>
        <w:tc>
          <w:tcPr>
            <w:tcW w:w="1589" w:type="dxa"/>
            <w:vMerge/>
            <w:shd w:val="clear" w:color="auto" w:fill="auto"/>
          </w:tcPr>
          <w:p w:rsidR="00545709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545709" w:rsidRPr="00C51AC2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vMerge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709" w:rsidRPr="00C51AC2" w:rsidTr="00292343">
        <w:tc>
          <w:tcPr>
            <w:tcW w:w="9708" w:type="dxa"/>
            <w:gridSpan w:val="7"/>
            <w:shd w:val="clear" w:color="auto" w:fill="auto"/>
          </w:tcPr>
          <w:p w:rsidR="00545709" w:rsidRPr="00C51AC2" w:rsidRDefault="00545709" w:rsidP="00C51AC2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2.Мероприятия по оснащению потребителей приборами учета и стимулированию потребителей к экономии  и надлежащей оплате энергоресурсов.</w:t>
            </w:r>
          </w:p>
        </w:tc>
      </w:tr>
      <w:tr w:rsidR="00545709" w:rsidRPr="00C51AC2" w:rsidTr="00292343">
        <w:trPr>
          <w:gridAfter w:val="1"/>
          <w:wAfter w:w="20" w:type="dxa"/>
        </w:trPr>
        <w:tc>
          <w:tcPr>
            <w:tcW w:w="647" w:type="dxa"/>
            <w:shd w:val="clear" w:color="auto" w:fill="auto"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3" w:type="dxa"/>
            <w:shd w:val="clear" w:color="auto" w:fill="auto"/>
          </w:tcPr>
          <w:p w:rsidR="00545709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Мероприятия, обеспечивающие распространение информации об установленных </w:t>
            </w:r>
            <w:proofErr w:type="gramStart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  <w:proofErr w:type="gramEnd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энергосбережении и повышении энергетической эффективности требованиях, предъявляемых к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spellStart"/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137" w:type="dxa"/>
            <w:shd w:val="clear" w:color="auto" w:fill="auto"/>
          </w:tcPr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545709" w:rsidRPr="00C51AC2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vMerge w:val="restart"/>
            <w:vAlign w:val="center"/>
          </w:tcPr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545709" w:rsidRPr="00C51AC2" w:rsidTr="00292343">
        <w:trPr>
          <w:gridAfter w:val="1"/>
          <w:wAfter w:w="20" w:type="dxa"/>
        </w:trPr>
        <w:tc>
          <w:tcPr>
            <w:tcW w:w="647" w:type="dxa"/>
            <w:shd w:val="clear" w:color="auto" w:fill="auto"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23" w:type="dxa"/>
            <w:shd w:val="clear" w:color="auto" w:fill="auto"/>
          </w:tcPr>
          <w:p w:rsidR="00545709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разъяснительной работы среди населения по вопросу оснащения  индивидуальных жилых домов приборами учёта воды, природного газа, переходу на расчет по показателям  приборов учёта. </w:t>
            </w:r>
          </w:p>
        </w:tc>
        <w:tc>
          <w:tcPr>
            <w:tcW w:w="1589" w:type="dxa"/>
            <w:vMerge/>
            <w:shd w:val="clear" w:color="auto" w:fill="auto"/>
          </w:tcPr>
          <w:p w:rsidR="00545709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545709" w:rsidRPr="00C51AC2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vMerge/>
          </w:tcPr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709" w:rsidRPr="00C51AC2" w:rsidTr="00292343">
        <w:trPr>
          <w:gridAfter w:val="1"/>
          <w:wAfter w:w="20" w:type="dxa"/>
        </w:trPr>
        <w:tc>
          <w:tcPr>
            <w:tcW w:w="647" w:type="dxa"/>
            <w:shd w:val="clear" w:color="auto" w:fill="auto"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3" w:type="dxa"/>
            <w:shd w:val="clear" w:color="auto" w:fill="auto"/>
          </w:tcPr>
          <w:p w:rsidR="00545709" w:rsidRPr="00C51AC2" w:rsidRDefault="00545709" w:rsidP="005457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анализа по установке и вводу в эксплуатацию приборов учета природного газа, воды в частном жилищном фонде.</w:t>
            </w:r>
          </w:p>
        </w:tc>
        <w:tc>
          <w:tcPr>
            <w:tcW w:w="1589" w:type="dxa"/>
            <w:vMerge/>
            <w:shd w:val="clear" w:color="auto" w:fill="auto"/>
          </w:tcPr>
          <w:p w:rsidR="00545709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545709" w:rsidRPr="00C51AC2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45709" w:rsidRPr="00C51AC2" w:rsidRDefault="00545709" w:rsidP="0054570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vMerge/>
          </w:tcPr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709" w:rsidRPr="00C51AC2" w:rsidTr="00292343">
        <w:tc>
          <w:tcPr>
            <w:tcW w:w="9708" w:type="dxa"/>
            <w:gridSpan w:val="7"/>
            <w:shd w:val="clear" w:color="auto" w:fill="auto"/>
          </w:tcPr>
          <w:p w:rsidR="00545709" w:rsidRPr="00C51AC2" w:rsidRDefault="00545709" w:rsidP="00C51AC2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3.Реализация комплекса мер для перехода на энергосберегающие технологии</w:t>
            </w:r>
          </w:p>
        </w:tc>
      </w:tr>
      <w:tr w:rsidR="006071A5" w:rsidRPr="00C51AC2" w:rsidTr="00292343">
        <w:trPr>
          <w:gridAfter w:val="1"/>
          <w:wAfter w:w="20" w:type="dxa"/>
        </w:trPr>
        <w:tc>
          <w:tcPr>
            <w:tcW w:w="647" w:type="dxa"/>
            <w:shd w:val="clear" w:color="auto" w:fill="auto"/>
          </w:tcPr>
          <w:p w:rsidR="006071A5" w:rsidRPr="00C51AC2" w:rsidRDefault="006071A5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3" w:type="dxa"/>
            <w:shd w:val="clear" w:color="auto" w:fill="auto"/>
          </w:tcPr>
          <w:p w:rsidR="006071A5" w:rsidRPr="00C51AC2" w:rsidRDefault="006071A5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экономичных осветительных приборов в помещениях, замена ламп накаливания на лампы энергосберегающие</w:t>
            </w:r>
          </w:p>
        </w:tc>
        <w:tc>
          <w:tcPr>
            <w:tcW w:w="1589" w:type="dxa"/>
            <w:shd w:val="clear" w:color="auto" w:fill="auto"/>
          </w:tcPr>
          <w:p w:rsidR="006071A5" w:rsidRPr="00C51AC2" w:rsidRDefault="00545709" w:rsidP="00C51A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137" w:type="dxa"/>
            <w:shd w:val="clear" w:color="auto" w:fill="auto"/>
          </w:tcPr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6201AE" w:rsidRPr="006201AE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545709" w:rsidRPr="00C51AC2" w:rsidRDefault="006201AE" w:rsidP="00620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1AE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071A5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  <w:p w:rsidR="00545709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  <w:p w:rsidR="00545709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</w:tcPr>
          <w:p w:rsidR="006071A5" w:rsidRPr="00C51AC2" w:rsidRDefault="00545709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545709">
              <w:rPr>
                <w:rFonts w:eastAsia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</w:tbl>
    <w:p w:rsidR="00C51AC2" w:rsidRPr="00C51AC2" w:rsidRDefault="00292343" w:rsidP="00292343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Возможно перераспределение финансовых сре</w:t>
      </w:r>
      <w:proofErr w:type="gramStart"/>
      <w:r>
        <w:rPr>
          <w:rFonts w:eastAsia="Times New Roman" w:cs="Times New Roman"/>
          <w:szCs w:val="28"/>
          <w:lang w:eastAsia="ru-RU"/>
        </w:rPr>
        <w:t>дств в р</w:t>
      </w:r>
      <w:proofErr w:type="gramEnd"/>
      <w:r>
        <w:rPr>
          <w:rFonts w:eastAsia="Times New Roman" w:cs="Times New Roman"/>
          <w:szCs w:val="28"/>
          <w:lang w:eastAsia="ru-RU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C51AC2" w:rsidRPr="00C51AC2" w:rsidRDefault="00C51AC2" w:rsidP="00292343">
      <w:pPr>
        <w:rPr>
          <w:rFonts w:eastAsia="Times New Roman" w:cs="Times New Roman"/>
          <w:sz w:val="16"/>
          <w:szCs w:val="16"/>
          <w:lang w:eastAsia="ru-RU"/>
        </w:rPr>
      </w:pPr>
    </w:p>
    <w:p w:rsidR="00C51AC2" w:rsidRDefault="00292343" w:rsidP="00292343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="00C51AC2" w:rsidRPr="00C51AC2">
        <w:rPr>
          <w:rFonts w:eastAsia="Times New Roman" w:cs="Times New Roman"/>
          <w:b/>
          <w:bCs/>
          <w:color w:val="000000"/>
          <w:szCs w:val="28"/>
          <w:lang w:eastAsia="ru-RU"/>
        </w:rPr>
        <w:t>. У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правление программой и механизм ее реализации</w:t>
      </w:r>
    </w:p>
    <w:p w:rsidR="00292343" w:rsidRPr="00C51AC2" w:rsidRDefault="00292343" w:rsidP="00292343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51AC2" w:rsidRPr="00C51AC2" w:rsidRDefault="00C51AC2" w:rsidP="00B8004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51AC2">
        <w:rPr>
          <w:rFonts w:eastAsia="Times New Roman" w:cs="Times New Roman"/>
          <w:color w:val="000000"/>
          <w:szCs w:val="28"/>
          <w:lang w:eastAsia="ru-RU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C51AC2">
        <w:rPr>
          <w:rFonts w:eastAsia="Times New Roman" w:cs="Times New Roman"/>
          <w:color w:val="000000"/>
          <w:szCs w:val="28"/>
          <w:lang w:eastAsia="ru-RU"/>
        </w:rPr>
        <w:t>координации действий исполнителей мероприятий Программы</w:t>
      </w:r>
      <w:proofErr w:type="gramEnd"/>
      <w:r w:rsidRPr="00C51AC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51AC2" w:rsidRPr="00C51AC2" w:rsidRDefault="00C51AC2" w:rsidP="00B8004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51AC2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C51AC2">
        <w:rPr>
          <w:rFonts w:eastAsia="Times New Roman" w:cs="Times New Roman"/>
          <w:color w:val="000000"/>
          <w:szCs w:val="28"/>
          <w:lang w:eastAsia="ru-RU"/>
        </w:rPr>
        <w:t xml:space="preserve"> ходом выполнения целевой программы осуществляется администрацией </w:t>
      </w:r>
      <w:r w:rsidR="00292343">
        <w:rPr>
          <w:rFonts w:eastAsia="Times New Roman" w:cs="Times New Roman"/>
          <w:color w:val="000000"/>
          <w:szCs w:val="28"/>
          <w:lang w:eastAsia="ru-RU"/>
        </w:rPr>
        <w:t>Переясловского</w:t>
      </w:r>
      <w:r w:rsidRPr="00C51AC2">
        <w:rPr>
          <w:rFonts w:eastAsia="Times New Roman" w:cs="Times New Roman"/>
          <w:color w:val="000000"/>
          <w:szCs w:val="28"/>
          <w:lang w:eastAsia="ru-RU"/>
        </w:rPr>
        <w:t xml:space="preserve"> сельского </w:t>
      </w:r>
      <w:r w:rsidR="00292343">
        <w:rPr>
          <w:rFonts w:eastAsia="Times New Roman" w:cs="Times New Roman"/>
          <w:color w:val="000000"/>
          <w:szCs w:val="28"/>
          <w:lang w:eastAsia="ru-RU"/>
        </w:rPr>
        <w:t xml:space="preserve">поселения Брюховецкого района. </w:t>
      </w:r>
      <w:r w:rsidRPr="00C51AC2">
        <w:rPr>
          <w:rFonts w:eastAsia="Times New Roman" w:cs="Times New Roman"/>
          <w:color w:val="000000"/>
          <w:szCs w:val="28"/>
          <w:lang w:eastAsia="ru-RU"/>
        </w:rPr>
        <w:t xml:space="preserve">Текущий контроль, мониторинг и анализ хода реализации Программы осуществляет </w:t>
      </w:r>
      <w:r w:rsidR="00292343">
        <w:rPr>
          <w:rFonts w:eastAsia="Times New Roman" w:cs="Times New Roman"/>
          <w:color w:val="000000"/>
          <w:szCs w:val="28"/>
          <w:lang w:eastAsia="ru-RU"/>
        </w:rPr>
        <w:t>заместитель главы Переясловского сельского поселения Брюховецкого района</w:t>
      </w:r>
      <w:r w:rsidRPr="00C51AC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51AC2" w:rsidRPr="00C51AC2" w:rsidRDefault="00292343" w:rsidP="00B8004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Главный специалист, финансист</w:t>
      </w:r>
      <w:r w:rsidR="00C51AC2" w:rsidRPr="00C51AC2">
        <w:rPr>
          <w:rFonts w:eastAsia="Times New Roman" w:cs="Times New Roman"/>
          <w:color w:val="000000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Переясловского</w:t>
      </w:r>
      <w:r w:rsidR="00C51AC2" w:rsidRPr="00C51AC2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</w:t>
      </w:r>
      <w:r w:rsidR="00C51AC2" w:rsidRPr="00C51AC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рассмотрение главе </w:t>
      </w:r>
      <w:r>
        <w:rPr>
          <w:rFonts w:eastAsia="Times New Roman" w:cs="Times New Roman"/>
          <w:color w:val="000000"/>
          <w:szCs w:val="28"/>
          <w:lang w:eastAsia="ru-RU"/>
        </w:rPr>
        <w:t>Переясловского</w:t>
      </w:r>
      <w:r w:rsidR="00C51AC2" w:rsidRPr="00C51AC2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Брюховецкого района и в Совет </w:t>
      </w:r>
      <w:r>
        <w:rPr>
          <w:rFonts w:eastAsia="Times New Roman" w:cs="Times New Roman"/>
          <w:color w:val="000000"/>
          <w:szCs w:val="28"/>
          <w:lang w:eastAsia="ru-RU"/>
        </w:rPr>
        <w:t>Переясловского</w:t>
      </w:r>
      <w:r w:rsidR="00C51AC2" w:rsidRPr="00C51AC2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Брюховецкого района.</w:t>
      </w:r>
    </w:p>
    <w:p w:rsidR="00C51AC2" w:rsidRPr="00C51AC2" w:rsidRDefault="00C51AC2" w:rsidP="00B8004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51AC2">
        <w:rPr>
          <w:rFonts w:eastAsia="Times New Roman" w:cs="Times New Roman"/>
          <w:color w:val="000000"/>
          <w:szCs w:val="28"/>
          <w:lang w:eastAsia="ru-RU"/>
        </w:rPr>
        <w:t xml:space="preserve"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C51AC2" w:rsidRPr="00C51AC2" w:rsidRDefault="00C51AC2" w:rsidP="00B80048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C51AC2">
        <w:rPr>
          <w:rFonts w:eastAsia="Times New Roman" w:cs="Times New Roman"/>
          <w:color w:val="000000"/>
          <w:szCs w:val="28"/>
          <w:lang w:eastAsia="ru-RU"/>
        </w:rPr>
        <w:t>Финансирование Программы предполагает осуществлять из бюджета поселения в течение всего года с учетом складывающейся экономической ситуации по всем направлениям, в пределах средств, утвержденных в местном бюджете.</w:t>
      </w:r>
    </w:p>
    <w:p w:rsidR="00C51AC2" w:rsidRPr="00C51AC2" w:rsidRDefault="00C51AC2" w:rsidP="00B80048">
      <w:pPr>
        <w:ind w:firstLine="709"/>
        <w:rPr>
          <w:rFonts w:eastAsia="Times New Roman" w:cs="Times New Roman"/>
          <w:szCs w:val="28"/>
          <w:lang w:eastAsia="ru-RU"/>
        </w:rPr>
      </w:pPr>
      <w:r w:rsidRPr="00C51AC2">
        <w:rPr>
          <w:rFonts w:eastAsia="Times New Roman" w:cs="Times New Roman"/>
          <w:color w:val="000000"/>
          <w:szCs w:val="28"/>
          <w:lang w:eastAsia="ru-RU"/>
        </w:rPr>
        <w:t>Исполнители Программы несут ответственность за целевое и рациональное использование выделяемых на их реализацию средств.</w:t>
      </w:r>
    </w:p>
    <w:p w:rsidR="00C51AC2" w:rsidRPr="00C51AC2" w:rsidRDefault="00C51AC2" w:rsidP="0029234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C51AC2" w:rsidRPr="00C51AC2" w:rsidRDefault="00292343" w:rsidP="00C51AC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4</w:t>
      </w:r>
      <w:r w:rsidR="00C51AC2" w:rsidRPr="00C51AC2">
        <w:rPr>
          <w:rFonts w:eastAsia="Times New Roman" w:cs="Times New Roman"/>
          <w:b/>
          <w:szCs w:val="28"/>
          <w:lang w:eastAsia="ru-RU"/>
        </w:rPr>
        <w:t>. Индикаторы целе</w:t>
      </w:r>
      <w:r>
        <w:rPr>
          <w:rFonts w:eastAsia="Times New Roman" w:cs="Times New Roman"/>
          <w:b/>
          <w:szCs w:val="28"/>
          <w:lang w:eastAsia="ru-RU"/>
        </w:rPr>
        <w:t>вой</w:t>
      </w:r>
      <w:r w:rsidR="00C51AC2" w:rsidRPr="00C51AC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="00C51AC2" w:rsidRPr="00C51AC2">
        <w:rPr>
          <w:rFonts w:eastAsia="Times New Roman" w:cs="Times New Roman"/>
          <w:b/>
          <w:szCs w:val="28"/>
          <w:lang w:eastAsia="ru-RU"/>
        </w:rPr>
        <w:t>рограммы</w:t>
      </w:r>
    </w:p>
    <w:p w:rsidR="00C51AC2" w:rsidRPr="00C51AC2" w:rsidRDefault="00C51AC2" w:rsidP="00C51AC2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782"/>
        <w:gridCol w:w="1357"/>
        <w:gridCol w:w="1443"/>
        <w:gridCol w:w="1400"/>
        <w:gridCol w:w="1353"/>
      </w:tblGrid>
      <w:tr w:rsidR="00B80048" w:rsidRPr="00C51AC2" w:rsidTr="00B80048">
        <w:trPr>
          <w:trHeight w:val="1656"/>
        </w:trPr>
        <w:tc>
          <w:tcPr>
            <w:tcW w:w="525" w:type="dxa"/>
            <w:shd w:val="clear" w:color="auto" w:fill="auto"/>
          </w:tcPr>
          <w:p w:rsidR="00B80048" w:rsidRPr="00C51AC2" w:rsidRDefault="00B80048" w:rsidP="00C51AC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6" w:type="dxa"/>
            <w:shd w:val="clear" w:color="auto" w:fill="auto"/>
          </w:tcPr>
          <w:p w:rsidR="00B80048" w:rsidRPr="00C51AC2" w:rsidRDefault="00B80048" w:rsidP="00C51AC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374" w:type="dxa"/>
            <w:shd w:val="clear" w:color="auto" w:fill="auto"/>
          </w:tcPr>
          <w:p w:rsidR="00B80048" w:rsidRPr="00C51AC2" w:rsidRDefault="00B80048" w:rsidP="00C51AC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базовых показателей и индикаторов</w:t>
            </w:r>
          </w:p>
        </w:tc>
        <w:tc>
          <w:tcPr>
            <w:tcW w:w="1461" w:type="dxa"/>
            <w:shd w:val="clear" w:color="auto" w:fill="auto"/>
          </w:tcPr>
          <w:p w:rsidR="00B80048" w:rsidRPr="00C51AC2" w:rsidRDefault="00B80048" w:rsidP="00620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оценочных показателей и индикаторов Программы 202</w:t>
            </w:r>
            <w:r w:rsidR="006201A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:rsidR="00B80048" w:rsidRPr="00C51AC2" w:rsidRDefault="00B80048" w:rsidP="00620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оценочных показателей и индикаторов Программы 202</w:t>
            </w:r>
            <w:r w:rsidR="006201A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70" w:type="dxa"/>
            <w:shd w:val="clear" w:color="auto" w:fill="auto"/>
          </w:tcPr>
          <w:p w:rsidR="00B80048" w:rsidRPr="00B80048" w:rsidRDefault="00B80048" w:rsidP="00620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оценочных показателей и индикаторов Программы 202</w:t>
            </w:r>
            <w:r w:rsidR="006201A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80048" w:rsidRPr="00C51AC2" w:rsidTr="00B80048">
        <w:tc>
          <w:tcPr>
            <w:tcW w:w="525" w:type="dxa"/>
            <w:shd w:val="clear" w:color="auto" w:fill="auto"/>
          </w:tcPr>
          <w:p w:rsidR="00C51AC2" w:rsidRPr="00C51AC2" w:rsidRDefault="00B80048" w:rsidP="00C51AC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6" w:type="dxa"/>
            <w:shd w:val="clear" w:color="auto" w:fill="auto"/>
          </w:tcPr>
          <w:p w:rsidR="00C51AC2" w:rsidRPr="00C51AC2" w:rsidRDefault="00C51AC2" w:rsidP="00B800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осуществляются с использованием приборов учета, в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общем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объеме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электрической энергии, потребляемой (используемой) на территории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374" w:type="dxa"/>
            <w:shd w:val="clear" w:color="auto" w:fill="auto"/>
          </w:tcPr>
          <w:p w:rsidR="00B80048" w:rsidRPr="00C51AC2" w:rsidRDefault="00B80048" w:rsidP="00B800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1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80048" w:rsidRPr="00C51AC2" w:rsidTr="00B80048">
        <w:tc>
          <w:tcPr>
            <w:tcW w:w="525" w:type="dxa"/>
            <w:shd w:val="clear" w:color="auto" w:fill="auto"/>
          </w:tcPr>
          <w:p w:rsidR="00C51AC2" w:rsidRPr="00C51AC2" w:rsidRDefault="00B80048" w:rsidP="00C51AC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6" w:type="dxa"/>
            <w:shd w:val="clear" w:color="auto" w:fill="auto"/>
          </w:tcPr>
          <w:p w:rsidR="00C51AC2" w:rsidRPr="00C51AC2" w:rsidRDefault="00C51AC2" w:rsidP="00B800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использ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ованием приборов учета, в общем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объеме воды, потребляемой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(используемой) на территории сельского поселения</w:t>
            </w:r>
          </w:p>
        </w:tc>
        <w:tc>
          <w:tcPr>
            <w:tcW w:w="1374" w:type="dxa"/>
            <w:shd w:val="clear" w:color="auto" w:fill="auto"/>
          </w:tcPr>
          <w:p w:rsidR="00C51AC2" w:rsidRPr="00C51AC2" w:rsidRDefault="00B80048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61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8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80048" w:rsidRPr="00C51AC2" w:rsidTr="00B80048">
        <w:tc>
          <w:tcPr>
            <w:tcW w:w="525" w:type="dxa"/>
            <w:shd w:val="clear" w:color="auto" w:fill="auto"/>
          </w:tcPr>
          <w:p w:rsidR="00C51AC2" w:rsidRPr="00C51AC2" w:rsidRDefault="00B80048" w:rsidP="00C51AC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6" w:type="dxa"/>
            <w:shd w:val="clear" w:color="auto" w:fill="auto"/>
          </w:tcPr>
          <w:p w:rsidR="00C51AC2" w:rsidRPr="00C51AC2" w:rsidRDefault="00C51AC2" w:rsidP="00B8004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с использованием приборов учета, в общем объеме природного газа,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потребляемого (используемого) на территории сельского поселения</w:t>
            </w:r>
          </w:p>
        </w:tc>
        <w:tc>
          <w:tcPr>
            <w:tcW w:w="1374" w:type="dxa"/>
            <w:shd w:val="clear" w:color="auto" w:fill="auto"/>
          </w:tcPr>
          <w:p w:rsidR="00C51AC2" w:rsidRPr="00C51AC2" w:rsidRDefault="00B80048" w:rsidP="00B800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1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0" w:type="dxa"/>
            <w:shd w:val="clear" w:color="auto" w:fill="auto"/>
          </w:tcPr>
          <w:p w:rsidR="00C51AC2" w:rsidRPr="00C51AC2" w:rsidRDefault="00C51AC2" w:rsidP="00C51A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AC2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="00B8004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C51AC2" w:rsidRDefault="00C51AC2" w:rsidP="00C51AC2">
      <w:pPr>
        <w:ind w:right="-1"/>
        <w:jc w:val="left"/>
        <w:rPr>
          <w:rFonts w:eastAsia="Times New Roman" w:cs="Times New Roman"/>
          <w:b/>
          <w:szCs w:val="28"/>
          <w:lang w:eastAsia="ru-RU"/>
        </w:rPr>
      </w:pPr>
    </w:p>
    <w:p w:rsidR="00B80048" w:rsidRDefault="00B80048" w:rsidP="00B80048">
      <w:pPr>
        <w:ind w:right="-1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5. Оценка рисков реализации Программы и механизм их реализации</w:t>
      </w:r>
    </w:p>
    <w:p w:rsidR="00B80048" w:rsidRDefault="00B80048" w:rsidP="00B80048">
      <w:pPr>
        <w:ind w:right="-1"/>
        <w:jc w:val="center"/>
        <w:rPr>
          <w:rFonts w:eastAsia="Times New Roman" w:cs="Times New Roman"/>
          <w:b/>
          <w:szCs w:val="28"/>
          <w:lang w:eastAsia="ru-RU"/>
        </w:rPr>
      </w:pPr>
    </w:p>
    <w:p w:rsidR="00B80048" w:rsidRPr="00B80048" w:rsidRDefault="00B80048" w:rsidP="00B80048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80048">
        <w:rPr>
          <w:rFonts w:eastAsia="Times New Roman" w:cs="Times New Roman"/>
          <w:szCs w:val="28"/>
          <w:lang w:eastAsia="ru-RU"/>
        </w:rPr>
        <w:lastRenderedPageBreak/>
        <w:t>При возникновении факторов, негативно влияющих на реализацию мероприятий Программы, будут проведены следующие мероприятия:</w:t>
      </w:r>
    </w:p>
    <w:p w:rsidR="00B80048" w:rsidRPr="00B80048" w:rsidRDefault="00B80048" w:rsidP="00B80048">
      <w:pPr>
        <w:autoSpaceDE w:val="0"/>
        <w:autoSpaceDN w:val="0"/>
        <w:adjustRightInd w:val="0"/>
        <w:ind w:firstLine="709"/>
        <w:jc w:val="left"/>
        <w:rPr>
          <w:rFonts w:eastAsia="Times New Roman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80048" w:rsidRPr="00B80048" w:rsidTr="00EF32B0"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Внешние факторы, которые могут повлиять на реализацию Программы</w:t>
            </w:r>
          </w:p>
        </w:tc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Механизм минимизации негативного влияния внешних факторов</w:t>
            </w:r>
          </w:p>
        </w:tc>
      </w:tr>
      <w:tr w:rsidR="00B80048" w:rsidRPr="00B80048" w:rsidTr="00EF32B0"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риски (негативное последствие экономического кризиса)</w:t>
            </w:r>
          </w:p>
        </w:tc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Оптимизация бюджетных расходов, использование программных методов решения задач</w:t>
            </w:r>
          </w:p>
        </w:tc>
      </w:tr>
      <w:tr w:rsidR="00B80048" w:rsidRPr="00B80048" w:rsidTr="00EF32B0"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Законодательные риски (выражающиеся в изменении законодательной и нормативно-правовой базы)</w:t>
            </w:r>
          </w:p>
        </w:tc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местных нормативно-правовых актов</w:t>
            </w:r>
          </w:p>
        </w:tc>
      </w:tr>
      <w:tr w:rsidR="00B80048" w:rsidRPr="00B80048" w:rsidTr="00EF32B0"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Старение кадров, слабый приток активных молодых людей</w:t>
            </w:r>
          </w:p>
        </w:tc>
        <w:tc>
          <w:tcPr>
            <w:tcW w:w="4927" w:type="dxa"/>
          </w:tcPr>
          <w:p w:rsidR="00B80048" w:rsidRPr="00B80048" w:rsidRDefault="00B80048" w:rsidP="00B80048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04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молодых энтузиастов</w:t>
            </w:r>
          </w:p>
        </w:tc>
      </w:tr>
    </w:tbl>
    <w:p w:rsidR="00B80048" w:rsidRPr="00C51AC2" w:rsidRDefault="00B80048" w:rsidP="00B80048">
      <w:pPr>
        <w:ind w:right="-1"/>
        <w:rPr>
          <w:rFonts w:eastAsia="Times New Roman" w:cs="Times New Roman"/>
          <w:szCs w:val="28"/>
          <w:lang w:eastAsia="ru-RU"/>
        </w:rPr>
      </w:pPr>
    </w:p>
    <w:p w:rsidR="00C51AC2" w:rsidRPr="00C51AC2" w:rsidRDefault="00C51AC2" w:rsidP="00C51AC2">
      <w:pPr>
        <w:rPr>
          <w:rFonts w:eastAsia="Times New Roman" w:cs="Times New Roman"/>
          <w:szCs w:val="28"/>
          <w:lang w:eastAsia="ru-RU"/>
        </w:rPr>
      </w:pPr>
    </w:p>
    <w:p w:rsidR="00C51AC2" w:rsidRPr="00C51AC2" w:rsidRDefault="00C51AC2" w:rsidP="00C51AC2">
      <w:pPr>
        <w:rPr>
          <w:rFonts w:eastAsia="Times New Roman" w:cs="Times New Roman"/>
          <w:szCs w:val="28"/>
          <w:lang w:eastAsia="ru-RU"/>
        </w:rPr>
      </w:pPr>
    </w:p>
    <w:p w:rsidR="00B80048" w:rsidRDefault="00B80048" w:rsidP="00C51AC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</w:t>
      </w:r>
      <w:r w:rsidR="00C51AC2" w:rsidRPr="00C51AC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Переясловского</w:t>
      </w:r>
    </w:p>
    <w:p w:rsidR="00B80048" w:rsidRDefault="00B80048" w:rsidP="00C51AC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C51AC2" w:rsidRPr="00C51AC2">
        <w:rPr>
          <w:rFonts w:eastAsia="Times New Roman" w:cs="Times New Roman"/>
          <w:szCs w:val="28"/>
          <w:lang w:eastAsia="ru-RU"/>
        </w:rPr>
        <w:t>ельского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51AC2" w:rsidRPr="00C51AC2">
        <w:rPr>
          <w:rFonts w:eastAsia="Times New Roman" w:cs="Times New Roman"/>
          <w:szCs w:val="28"/>
          <w:lang w:eastAsia="ru-RU"/>
        </w:rPr>
        <w:t>поселения</w:t>
      </w:r>
    </w:p>
    <w:p w:rsidR="009A6120" w:rsidRDefault="00C51AC2" w:rsidP="00B80048">
      <w:pPr>
        <w:tabs>
          <w:tab w:val="right" w:pos="9639"/>
        </w:tabs>
      </w:pPr>
      <w:r w:rsidRPr="00C51AC2">
        <w:rPr>
          <w:rFonts w:eastAsia="Times New Roman" w:cs="Times New Roman"/>
          <w:szCs w:val="28"/>
          <w:lang w:eastAsia="ru-RU"/>
        </w:rPr>
        <w:t>Брюховецкого района</w:t>
      </w:r>
      <w:r w:rsidR="00B80048">
        <w:rPr>
          <w:rFonts w:eastAsia="Times New Roman" w:cs="Times New Roman"/>
          <w:szCs w:val="28"/>
          <w:lang w:eastAsia="ru-RU"/>
        </w:rPr>
        <w:tab/>
        <w:t>О.А. Компаниец</w:t>
      </w:r>
    </w:p>
    <w:sectPr w:rsidR="009A6120" w:rsidSect="00C51AC2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EB" w:rsidRDefault="00046BEB">
      <w:r>
        <w:separator/>
      </w:r>
    </w:p>
  </w:endnote>
  <w:endnote w:type="continuationSeparator" w:id="0">
    <w:p w:rsidR="00046BEB" w:rsidRDefault="0004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EB" w:rsidRDefault="00046BEB">
      <w:r>
        <w:separator/>
      </w:r>
    </w:p>
  </w:footnote>
  <w:footnote w:type="continuationSeparator" w:id="0">
    <w:p w:rsidR="00046BEB" w:rsidRDefault="00046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17" w:rsidRDefault="00FE7A36" w:rsidP="002546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D17" w:rsidRDefault="00046B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17" w:rsidRDefault="00FE7A36" w:rsidP="002546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3F3D17" w:rsidRDefault="00046B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F1D"/>
    <w:multiLevelType w:val="hybridMultilevel"/>
    <w:tmpl w:val="58960B06"/>
    <w:lvl w:ilvl="0" w:tplc="79E85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C2"/>
    <w:rsid w:val="00046BEB"/>
    <w:rsid w:val="00292343"/>
    <w:rsid w:val="00545709"/>
    <w:rsid w:val="006071A5"/>
    <w:rsid w:val="006201AE"/>
    <w:rsid w:val="0067600E"/>
    <w:rsid w:val="007B5095"/>
    <w:rsid w:val="008F05AA"/>
    <w:rsid w:val="009A6120"/>
    <w:rsid w:val="00B80048"/>
    <w:rsid w:val="00C51AC2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AC2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AC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1AC2"/>
  </w:style>
  <w:style w:type="table" w:styleId="a6">
    <w:name w:val="Table Grid"/>
    <w:basedOn w:val="a1"/>
    <w:uiPriority w:val="59"/>
    <w:rsid w:val="0054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5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AC2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1AC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1AC2"/>
  </w:style>
  <w:style w:type="table" w:styleId="a6">
    <w:name w:val="Table Grid"/>
    <w:basedOn w:val="a1"/>
    <w:uiPriority w:val="59"/>
    <w:rsid w:val="0054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5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</cp:revision>
  <cp:lastPrinted>2021-10-13T10:50:00Z</cp:lastPrinted>
  <dcterms:created xsi:type="dcterms:W3CDTF">2021-06-07T08:10:00Z</dcterms:created>
  <dcterms:modified xsi:type="dcterms:W3CDTF">2021-10-13T10:50:00Z</dcterms:modified>
</cp:coreProperties>
</file>