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179" w:rsidRPr="00E75179" w:rsidRDefault="00E75179" w:rsidP="00E75179">
      <w:pPr>
        <w:pStyle w:val="ConsPlusTitlePage"/>
      </w:pPr>
      <w:r w:rsidRPr="00E75179">
        <w:t xml:space="preserve">Документ предоставлен </w:t>
      </w:r>
      <w:hyperlink r:id="rId5" w:history="1">
        <w:proofErr w:type="spellStart"/>
        <w:r w:rsidRPr="00E75179">
          <w:rPr>
            <w:rStyle w:val="a3"/>
          </w:rPr>
          <w:t>КонсультантПлюс</w:t>
        </w:r>
        <w:proofErr w:type="spellEnd"/>
      </w:hyperlink>
      <w:r w:rsidRPr="00E75179">
        <w:br/>
      </w:r>
    </w:p>
    <w:p w:rsidR="00E75179" w:rsidRDefault="00E75179" w:rsidP="00C15EF6">
      <w:pPr>
        <w:pStyle w:val="ConsPlusTitlePage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4E1340"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E1340" w:rsidRDefault="004E1340">
            <w:pPr>
              <w:pStyle w:val="ConsPlusNormal"/>
              <w:outlineLvl w:val="0"/>
            </w:pPr>
            <w:r>
              <w:t>9 июня 2010 года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E1340" w:rsidRDefault="004E1340">
            <w:pPr>
              <w:pStyle w:val="ConsPlusNormal"/>
              <w:jc w:val="right"/>
              <w:outlineLvl w:val="0"/>
            </w:pPr>
            <w:r>
              <w:t>N 690</w:t>
            </w:r>
          </w:p>
        </w:tc>
      </w:tr>
    </w:tbl>
    <w:p w:rsidR="004E1340" w:rsidRDefault="004E134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Title"/>
        <w:jc w:val="center"/>
      </w:pPr>
      <w:r>
        <w:t>УКАЗ</w:t>
      </w:r>
    </w:p>
    <w:p w:rsidR="004E1340" w:rsidRDefault="004E1340">
      <w:pPr>
        <w:pStyle w:val="ConsPlusTitle"/>
        <w:jc w:val="center"/>
      </w:pPr>
    </w:p>
    <w:p w:rsidR="004E1340" w:rsidRDefault="004E1340">
      <w:pPr>
        <w:pStyle w:val="ConsPlusTitle"/>
        <w:jc w:val="center"/>
      </w:pPr>
      <w:r>
        <w:t>ПРЕЗИДЕНТА РОССИЙСКОЙ ФЕДЕРАЦИИ</w:t>
      </w:r>
    </w:p>
    <w:p w:rsidR="004E1340" w:rsidRDefault="004E1340">
      <w:pPr>
        <w:pStyle w:val="ConsPlusTitle"/>
        <w:jc w:val="center"/>
      </w:pPr>
    </w:p>
    <w:p w:rsidR="004E1340" w:rsidRDefault="004E1340">
      <w:pPr>
        <w:pStyle w:val="ConsPlusTitle"/>
        <w:jc w:val="center"/>
      </w:pPr>
      <w:r>
        <w:t>ОБ УТВЕРЖДЕНИИ СТРАТЕГИИ</w:t>
      </w:r>
    </w:p>
    <w:p w:rsidR="004E1340" w:rsidRDefault="004E1340">
      <w:pPr>
        <w:pStyle w:val="ConsPlusTitle"/>
        <w:jc w:val="center"/>
      </w:pPr>
      <w:r>
        <w:t>ГОСУДАРСТВЕННОЙ АНТИНАРКОТИЧЕСКОЙ ПОЛИТИКИ</w:t>
      </w:r>
    </w:p>
    <w:p w:rsidR="004E1340" w:rsidRDefault="004E1340">
      <w:pPr>
        <w:pStyle w:val="ConsPlusTitle"/>
        <w:jc w:val="center"/>
      </w:pPr>
      <w:r>
        <w:t>РОССИЙСКОЙ ФЕДЕРАЦИИ ДО 2020 ГОДА</w:t>
      </w:r>
    </w:p>
    <w:p w:rsidR="004E1340" w:rsidRDefault="004E1340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E1340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1340" w:rsidRDefault="004E1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1340" w:rsidRDefault="004E13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28.09.2011 </w:t>
            </w:r>
            <w:hyperlink r:id="rId6" w:history="1">
              <w:r>
                <w:rPr>
                  <w:color w:val="0000FF"/>
                </w:rPr>
                <w:t>N 1255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1340" w:rsidRDefault="004E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01.07.2014 </w:t>
            </w:r>
            <w:hyperlink r:id="rId7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 xml:space="preserve">, от 07.12.2016 </w:t>
            </w:r>
            <w:hyperlink r:id="rId8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23.02.2018 </w:t>
            </w:r>
            <w:hyperlink r:id="rId9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>В целях консолидации усилий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 граждан Российской Федерации по пресечению распространения на территории Российской Федерации наркотических средств, психотропных веществ и их прекурсоров постановляю: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1. Утвердить прилагаемую </w:t>
      </w:r>
      <w:hyperlink w:anchor="P37" w:history="1">
        <w:r>
          <w:rPr>
            <w:color w:val="0000FF"/>
          </w:rPr>
          <w:t>Стратегию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2. Председателю Государственного антинаркотического комитета включать в ежегодный доклад о наркоситуации в Российской Федерации данные о ходе реализации </w:t>
      </w:r>
      <w:hyperlink w:anchor="P37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до 2020 года.</w:t>
      </w:r>
    </w:p>
    <w:p w:rsidR="004E1340" w:rsidRDefault="004E1340">
      <w:pPr>
        <w:pStyle w:val="ConsPlusNormal"/>
        <w:jc w:val="both"/>
      </w:pPr>
      <w:r>
        <w:t xml:space="preserve">(п. 2 в ред.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РФ от 28.09.2011 N 1255)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3. Настоящий Указ вступает в силу со дня его подписания.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Normal"/>
        <w:jc w:val="right"/>
      </w:pPr>
      <w:r>
        <w:t>Президент</w:t>
      </w:r>
    </w:p>
    <w:p w:rsidR="004E1340" w:rsidRDefault="004E1340">
      <w:pPr>
        <w:pStyle w:val="ConsPlusNormal"/>
        <w:jc w:val="right"/>
      </w:pPr>
      <w:r>
        <w:t>Российской Федерации</w:t>
      </w:r>
    </w:p>
    <w:p w:rsidR="004E1340" w:rsidRDefault="004E1340">
      <w:pPr>
        <w:pStyle w:val="ConsPlusNormal"/>
        <w:jc w:val="right"/>
      </w:pPr>
      <w:r>
        <w:t>Д.МЕДВЕДЕВ</w:t>
      </w:r>
    </w:p>
    <w:p w:rsidR="004E1340" w:rsidRDefault="004E1340">
      <w:pPr>
        <w:pStyle w:val="ConsPlusNormal"/>
      </w:pPr>
      <w:r>
        <w:t>Москва, Кремль</w:t>
      </w:r>
    </w:p>
    <w:p w:rsidR="004E1340" w:rsidRDefault="004E1340">
      <w:pPr>
        <w:pStyle w:val="ConsPlusNormal"/>
        <w:spacing w:before="280"/>
      </w:pPr>
      <w:r>
        <w:t>9 июня 2010 года</w:t>
      </w:r>
    </w:p>
    <w:p w:rsidR="004E1340" w:rsidRDefault="004E1340">
      <w:pPr>
        <w:pStyle w:val="ConsPlusNormal"/>
        <w:spacing w:before="280"/>
      </w:pPr>
      <w:r>
        <w:t>N 690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Normal"/>
        <w:jc w:val="right"/>
        <w:outlineLvl w:val="0"/>
      </w:pPr>
      <w:r>
        <w:t>Утверждена</w:t>
      </w:r>
    </w:p>
    <w:p w:rsidR="004E1340" w:rsidRDefault="004E1340">
      <w:pPr>
        <w:pStyle w:val="ConsPlusNormal"/>
        <w:jc w:val="right"/>
      </w:pPr>
      <w:r>
        <w:t>Указом Президента</w:t>
      </w:r>
    </w:p>
    <w:p w:rsidR="004E1340" w:rsidRDefault="004E1340">
      <w:pPr>
        <w:pStyle w:val="ConsPlusNormal"/>
        <w:jc w:val="right"/>
      </w:pPr>
      <w:r>
        <w:t>Российской Федерации</w:t>
      </w:r>
    </w:p>
    <w:p w:rsidR="004E1340" w:rsidRDefault="004E1340">
      <w:pPr>
        <w:pStyle w:val="ConsPlusNormal"/>
        <w:jc w:val="right"/>
      </w:pPr>
      <w:r>
        <w:t>от 9 июня 2010 г. N 690</w:t>
      </w:r>
    </w:p>
    <w:p w:rsidR="004E1340" w:rsidRDefault="004E1340">
      <w:pPr>
        <w:pStyle w:val="ConsPlusNormal"/>
        <w:jc w:val="right"/>
      </w:pPr>
    </w:p>
    <w:p w:rsidR="004E1340" w:rsidRDefault="004E1340">
      <w:pPr>
        <w:pStyle w:val="ConsPlusTitle"/>
        <w:jc w:val="center"/>
      </w:pPr>
      <w:bookmarkStart w:id="1" w:name="P37"/>
      <w:bookmarkEnd w:id="1"/>
      <w:r>
        <w:t>СТРАТЕГИЯ</w:t>
      </w:r>
    </w:p>
    <w:p w:rsidR="004E1340" w:rsidRDefault="004E1340">
      <w:pPr>
        <w:pStyle w:val="ConsPlusTitle"/>
        <w:jc w:val="center"/>
      </w:pPr>
      <w:r>
        <w:t>ГОСУДАРСТВЕННОЙ АНТИНАРКОТИЧЕСКОЙ ПОЛИТИКИ</w:t>
      </w:r>
    </w:p>
    <w:p w:rsidR="004E1340" w:rsidRDefault="004E1340">
      <w:pPr>
        <w:pStyle w:val="ConsPlusTitle"/>
        <w:jc w:val="center"/>
      </w:pPr>
      <w:r>
        <w:t>РОССИЙСКОЙ ФЕДЕРАЦИИ ДО 2020 ГОДА</w:t>
      </w:r>
    </w:p>
    <w:p w:rsidR="004E1340" w:rsidRDefault="004E1340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637"/>
      </w:tblGrid>
      <w:tr w:rsidR="004E1340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E1340" w:rsidRDefault="004E134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E1340" w:rsidRDefault="004E134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01.07.2014 </w:t>
            </w:r>
            <w:hyperlink r:id="rId11" w:history="1">
              <w:r>
                <w:rPr>
                  <w:color w:val="0000FF"/>
                </w:rPr>
                <w:t>N 483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E1340" w:rsidRDefault="004E134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07.12.2016 </w:t>
            </w:r>
            <w:hyperlink r:id="rId12" w:history="1">
              <w:r>
                <w:rPr>
                  <w:color w:val="0000FF"/>
                </w:rPr>
                <w:t>N 656</w:t>
              </w:r>
            </w:hyperlink>
            <w:r>
              <w:rPr>
                <w:color w:val="392C69"/>
              </w:rPr>
              <w:t xml:space="preserve">, от 23.02.2018 </w:t>
            </w:r>
            <w:hyperlink r:id="rId13" w:history="1">
              <w:r>
                <w:rPr>
                  <w:color w:val="0000FF"/>
                </w:rPr>
                <w:t>N 85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E1340" w:rsidRDefault="004E1340">
      <w:pPr>
        <w:pStyle w:val="ConsPlusNormal"/>
        <w:jc w:val="center"/>
      </w:pPr>
    </w:p>
    <w:p w:rsidR="004E1340" w:rsidRDefault="004E1340">
      <w:pPr>
        <w:pStyle w:val="ConsPlusTitle"/>
        <w:jc w:val="center"/>
        <w:outlineLvl w:val="1"/>
      </w:pPr>
      <w:r>
        <w:t>I. Введение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 xml:space="preserve">1. Необходимость принятия Стратегии государственной антинаркотической политики Российской Федерации до 2020 года (далее - Стратегия) обусловлена динамикой изменений, происходящих в России и в мире, возникновением новых вызовов и угроз, </w:t>
      </w:r>
      <w:proofErr w:type="gramStart"/>
      <w:r>
        <w:t>связанных</w:t>
      </w:r>
      <w:proofErr w:type="gramEnd"/>
      <w:r>
        <w:t xml:space="preserve"> прежде всего с активизацией деятельности транснациональной преступности, усилением терроризма, экстремизма, появлением новых видов наркотических средств и психотропных веществ (далее - наркотики), усилением негативных тенденций, таких как устойчивое сокращение численности населения России, в том </w:t>
      </w:r>
      <w:proofErr w:type="gramStart"/>
      <w:r>
        <w:t>числе</w:t>
      </w:r>
      <w:proofErr w:type="gramEnd"/>
      <w:r>
        <w:t xml:space="preserve"> уменьшение численности молодого трудоспособного населения вследствие расширения масштабов незаконного распространения наркотиков.</w:t>
      </w:r>
    </w:p>
    <w:p w:rsidR="004E1340" w:rsidRDefault="00E75179">
      <w:pPr>
        <w:pStyle w:val="ConsPlusNormal"/>
        <w:spacing w:before="280"/>
        <w:ind w:firstLine="540"/>
        <w:jc w:val="both"/>
      </w:pPr>
      <w:hyperlink r:id="rId14" w:history="1">
        <w:r w:rsidR="004E1340">
          <w:rPr>
            <w:color w:val="0000FF"/>
          </w:rPr>
          <w:t>Стратегией</w:t>
        </w:r>
      </w:hyperlink>
      <w:r w:rsidR="004E1340">
        <w:t xml:space="preserve"> национальной безопасности Российской Федерации одной из основных угроз государственной и общественной безопасности признана деятельность организованных преступных организаций и группировок, в том числе транснациональных, связанная с незаконным оборотом наркотических средств и психотропных веществ.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Современная</w:t>
      </w:r>
      <w:proofErr w:type="gramEnd"/>
      <w:r>
        <w:t xml:space="preserve"> </w:t>
      </w:r>
      <w:proofErr w:type="spellStart"/>
      <w:r>
        <w:t>наркоситуация</w:t>
      </w:r>
      <w:proofErr w:type="spellEnd"/>
      <w:r>
        <w:t xml:space="preserve"> в Российской Федерации характеризуется расширением масштабов незаконного оборота и немедицинского потребления высококонцентрированных наркотиков, таких как героин, кокаин, стимуляторы </w:t>
      </w:r>
      <w:proofErr w:type="spellStart"/>
      <w:r>
        <w:t>амфетаминового</w:t>
      </w:r>
      <w:proofErr w:type="spellEnd"/>
      <w:r>
        <w:t xml:space="preserve"> ряда, лекарственных препаратов, обладающих психотропным воздействием, а также их влиянием на распространение ВИЧ-инфекции, вирусных гепатитов, что представляет серьезную угрозу безопасности государства, экономике страны и здоровью ее населения.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Абзац утратил силу с 23 февраля 2018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В ряде российских регионов отмечается рост распространения наркотиков, </w:t>
      </w:r>
      <w:r>
        <w:lastRenderedPageBreak/>
        <w:t>изготовленных из местного растительного сырья и лекарственных препаратов, содержащих наркотические средства и находящихся в свободной продаже, появляются новые виды психоактивных веществ, способствующие формированию зависимых форм поведения.</w:t>
      </w:r>
    </w:p>
    <w:p w:rsidR="004E1340" w:rsidRDefault="004E1340">
      <w:pPr>
        <w:pStyle w:val="ConsPlusNormal"/>
        <w:spacing w:before="280"/>
        <w:ind w:firstLine="540"/>
        <w:jc w:val="both"/>
      </w:pPr>
      <w:proofErr w:type="gramStart"/>
      <w:r>
        <w:t>На эффективности государственной антинаркотической политики отрицательно сказывается</w:t>
      </w:r>
      <w:proofErr w:type="gramEnd"/>
      <w:r>
        <w:t xml:space="preserve"> отсутствие государственной системы мониторинга развития наркоситуации.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Недостаточно эффективно </w:t>
      </w:r>
      <w:proofErr w:type="gramStart"/>
      <w:r>
        <w:t>организованы</w:t>
      </w:r>
      <w:proofErr w:type="gramEnd"/>
      <w:r>
        <w:t xml:space="preserve"> профилактическая деятельность, медицинская помощь и медико-социальная реабилитация больных наркоманией. Недостаточно используется потенциал общественных объединений и религиозных организаций.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Необходимо принятие комплексных и сбалансированных мер, которые не только существенно снизили бы немедицинское потребление наркотиков и последствия их потребления, но и способствовали разрушению финансовых, организационных, информационных и иных </w:t>
      </w:r>
      <w:proofErr w:type="spellStart"/>
      <w:r>
        <w:t>наркодилерских</w:t>
      </w:r>
      <w:proofErr w:type="spellEnd"/>
      <w:r>
        <w:t xml:space="preserve"> сетей.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Title"/>
        <w:jc w:val="center"/>
        <w:outlineLvl w:val="1"/>
      </w:pPr>
      <w:r>
        <w:t>II. Общие положения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 xml:space="preserve">3. Стратегия разработана в соответствии с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общепризнанными принципами и нормами международного права в области противодействия незаконному обороту наркотиков и их прекурсоров с учетом отечественного и зарубежного опыта. Стратегией определяются цель, принципы, основные направления и задачи государственной антинаркотической политики Российской Федерации.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В Стратегии развиваются и конкретизируются применительно к сфере антинаркотической деятельности соответствующие положения </w:t>
      </w:r>
      <w:hyperlink r:id="rId18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 и </w:t>
      </w:r>
      <w:hyperlink r:id="rId19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года.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4. Государственная антинаркотическая политика является частью государственной политики в сфере обеспечения национальной безопасности и социально-экономического развития Российской Федерации.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Генеральной целью государственной антинаркотической политики является существенное сокращение незаконного распространения и немедицинского потребления наркотиков, масштабов негативных последствий их незаконного оборота для жизни и здоровья граждан, государственной и общественной безопасности.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Целями Стратегии являются пресечение незаконного распространения </w:t>
      </w:r>
      <w:r>
        <w:lastRenderedPageBreak/>
        <w:t>наркотиков и их прекурсоров на территории Российской Федерации, снижение немедицинского потребления наркотиков.</w:t>
      </w:r>
    </w:p>
    <w:p w:rsidR="004E1340" w:rsidRDefault="004E1340">
      <w:pPr>
        <w:pStyle w:val="ConsPlusNormal"/>
        <w:spacing w:before="280"/>
        <w:ind w:firstLine="540"/>
        <w:jc w:val="both"/>
      </w:pPr>
      <w:proofErr w:type="gramStart"/>
      <w:r>
        <w:t>Решения и меры, принимаемые органами государственной власти Российской Федерации в области борьбы с незаконным оборотом наркотиков и их прекурсоров, направлены на обеспечение национальной безопасности Российской Федерации с учетом принципов государственной политики в сфере оборота наркотических средств, психотропных веществ и их прекурсоров, а также в области противодействия их незаконному обороту, установленных законодательством Российской Федерации.</w:t>
      </w:r>
      <w:proofErr w:type="gramEnd"/>
    </w:p>
    <w:p w:rsidR="004E1340" w:rsidRDefault="004E1340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5. Достижение генеральной цели государственной антинаркотической политики осуществляется на основе сбалансированного и обоснованного сочетания мер по следующим направлениям: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а) сокращение предложения наркотиков путем целенаправленного пресечения их нелегального производства и оборота внутри страны, противодействия </w:t>
      </w:r>
      <w:proofErr w:type="spellStart"/>
      <w:r>
        <w:t>наркоагрессии</w:t>
      </w:r>
      <w:proofErr w:type="spellEnd"/>
      <w:r>
        <w:t>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сокращение спроса на наркотики путем совершенствования системы профилактической, лечебной и реабилитационной работы;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развитие и укрепление международного сотрудничества в сфере контроля над наркотиками.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6. Основные стратегические задачи: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разработка и внедрение государственной системы мониторинга наркоситуации в Российской Федерации;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создание и реализация общегосударственного комплекса мер по пресечению незаконного распространения наркотиков и их прекурсоров на территории Российской Федерации;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создание эффективной системы защиты территории Российской Федерации от незаконного перемещения наркотиков и их прекурсоров через государственную границу Российской Федерации;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г) обеспечение надежного государственного </w:t>
      </w:r>
      <w:proofErr w:type="gramStart"/>
      <w:r>
        <w:t>контроля за</w:t>
      </w:r>
      <w:proofErr w:type="gramEnd"/>
      <w:r>
        <w:t xml:space="preserve"> легальным оборотом наркотиков и их прекурсоров;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д) создание государственной системы профилактики немедицинского потребления наркотиков с приоритетом мероприятий первичной профилактики;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е) совершенствование системы оказания наркологической медицинской </w:t>
      </w:r>
      <w:r>
        <w:lastRenderedPageBreak/>
        <w:t>помощи больным наркоманией и их реабилитации;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ж) совершенствование организационного, нормативно-правового и ресурсного обеспечения антинаркотической деятельности;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з) активизация антинаркотической пропаганды с использованием средств массовой информации и современных информационных технологий;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и) разработка комплекса дополнительных мер противодействия легализации (отмыванию) доходов, полученных в результате незаконного оборота наркотиков и их прекурсоров, а также их использованию для финансирования терроризма.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"и"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7. </w:t>
      </w:r>
      <w:proofErr w:type="gramStart"/>
      <w:r>
        <w:t>Государственная антинаркотическая политика - это система стратегических приоритетов и мер, а также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Федерации, органов местного самоуправления, направленная на предупреждение, выявление и пресечение незаконного оборота наркотиков и их прекурсоров, профилактику немедицинского потребления наркотиков, лечение и реабилитацию больных наркоманией.</w:t>
      </w:r>
      <w:proofErr w:type="gramEnd"/>
    </w:p>
    <w:p w:rsidR="004E1340" w:rsidRDefault="004E1340">
      <w:pPr>
        <w:pStyle w:val="ConsPlusNormal"/>
        <w:spacing w:before="280"/>
        <w:ind w:firstLine="540"/>
        <w:jc w:val="both"/>
      </w:pPr>
      <w:r>
        <w:t>Стратегия государственной антинаркотической политики - официально принятые основные направления государственной политики, определяющие меры, организацию и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сфере оборота наркотиков и их прекурсоров и противодействия их незаконному обороту.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8. Антинаркотическая деятельность - деятельность федеральных органов государственной власти, Государственного антинаркотического комитета, органов государственной власти субъектов Российской Федерации, антинаркотических комиссий в субъектах Российской Федерации и органов местного самоуправления по реализации государственной антинаркотической политики.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Руководство антинаркотической деятельностью осуществляет Президент Российской Федерации.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9. Субъектами антинаркотической деятельности являются: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а) Государственный антинаркотический комитет, осуществляющий координацию деятельности федеральных органов исполнительной власти и антинаркотических комиссий в субъектах Российской Федерации, а также организацию их взаимодействия с органами исполнительной власти субъектов </w:t>
      </w:r>
      <w:r>
        <w:lastRenderedPageBreak/>
        <w:t>Российской Федерации, органами местного самоуправления, общественными объединениями и организациями по реализации государственной антинаркотической политики;</w:t>
      </w:r>
    </w:p>
    <w:p w:rsidR="004E1340" w:rsidRDefault="004E1340">
      <w:pPr>
        <w:pStyle w:val="ConsPlusNormal"/>
        <w:spacing w:before="280"/>
        <w:ind w:firstLine="540"/>
        <w:jc w:val="both"/>
      </w:pPr>
      <w:proofErr w:type="gramStart"/>
      <w:r>
        <w:t>б) антинаркотические комиссии в субъектах Российской Федерации и в муниципальных образованиях, обеспечивающие координацию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самоуправления, а также организующие их взаимодействие с общественными объединениями по профилактике немедицинского потребления наркотиков и противодействию их незаконному обороту в рамках своих полномочий;</w:t>
      </w:r>
      <w:proofErr w:type="gramEnd"/>
    </w:p>
    <w:p w:rsidR="004E1340" w:rsidRDefault="004E1340">
      <w:pPr>
        <w:pStyle w:val="ConsPlusNormal"/>
        <w:spacing w:before="280"/>
        <w:ind w:firstLine="540"/>
        <w:jc w:val="both"/>
      </w:pPr>
      <w:r>
        <w:t>в) Министерство внутренних дел Российской Федерации, обеспечивающее выполнение функций по реализации государственной антинаркотической политики, нормативно-правовому регулированию, контролю и надзору в сфере оборота наркотиков и их прекурсоров, а также в области противодействия их незаконному обороту;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6" w:history="1">
        <w:r>
          <w:rPr>
            <w:color w:val="0000FF"/>
          </w:rPr>
          <w:t>Указа</w:t>
        </w:r>
      </w:hyperlink>
      <w:r>
        <w:t xml:space="preserve"> Президента РФ от 07.12.2016 N 656)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г) Министерство здравоохранения и социального развития Российской Федерации, осуществляющее функции по выработке государственной политики и нормативно-правовому регулированию в сфере организации медицинской профилактики, медицинской помощи и медицинской реабилитации для лиц, потребляющих наркотики, и больных наркоманией, а также в сфере фармацевтической деятельности, включая вопросы оборота наркотических средств, психотропных веществ и их прекурсоров;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д) другие федеральные органы исполнительной власти, обеспечивающие реализацию функций по противодействию незаконному обороту наркотиков и их прекурсоров, а также меры профилактики немедицинского потребления наркотиков в пределах предоставленных им Президентом Российской Федерации и Правительством Российской Федерации полномочий;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е) высшие должностные лица (руководители высших исполнительных органов государственной власти) субъектов Российской Федерации, осуществляющие в рамках своих полномочий руководство антинаркотической деятельностью на территории субъектов Российской Федерации;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ж) органы исполнительной власти субъектов Российской Федерации, обеспечивающие реализацию государственной антинаркотической политики в субъектах Российской Федерации;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з) органы местного самоуправления, в пределах своей компетенции организующие исполнение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наркотических средствах, психотропных веществах и </w:t>
      </w:r>
      <w:proofErr w:type="gramStart"/>
      <w:r>
        <w:t>об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</w:t>
      </w:r>
      <w:proofErr w:type="spellStart"/>
      <w:r>
        <w:t>прекурсорах</w:t>
      </w:r>
      <w:proofErr w:type="spellEnd"/>
      <w:r>
        <w:t>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10. Общественные объединения и религиозные организации вправе </w:t>
      </w:r>
      <w:r>
        <w:lastRenderedPageBreak/>
        <w:t>участвовать в профилактике немедицинского потребления наркотиков и реабилитации лиц, потребляющих наркотики.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11. Объектами антинаркотической деятельности являются:</w:t>
      </w:r>
    </w:p>
    <w:p w:rsidR="004E1340" w:rsidRDefault="004E1340">
      <w:pPr>
        <w:pStyle w:val="ConsPlusNormal"/>
        <w:spacing w:before="280"/>
        <w:ind w:firstLine="540"/>
        <w:jc w:val="both"/>
      </w:pPr>
      <w:proofErr w:type="gramStart"/>
      <w:r>
        <w:t>а) население страны, в первую очередь дети, подростки, молодежь и их семьи, особенно входящие в группы риска вовлечения в незаконный оборот наркотиков и их прекурсоров, а также лица, потребляющие наркотики в немедицинских целях, и их семьи; больные наркоманией, нуждающиеся в лечении и реабилитации, и их семьи; работники отдельных видов профессиональной деятельности и деятельности, связанной с источниками повышенной опасности;</w:t>
      </w:r>
      <w:proofErr w:type="gramEnd"/>
    </w:p>
    <w:p w:rsidR="004E1340" w:rsidRDefault="004E1340">
      <w:pPr>
        <w:pStyle w:val="ConsPlusNormal"/>
        <w:spacing w:before="280"/>
        <w:ind w:firstLine="540"/>
        <w:jc w:val="both"/>
      </w:pPr>
      <w:r>
        <w:t>б) организации и учреждения, участвующие в легальном обороте наркотиков и их прекурсоров;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организованные преступные группы и сообщества, участвующие в незаконном обороте наркотиков и их прекурсоров.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Title"/>
        <w:jc w:val="center"/>
        <w:outlineLvl w:val="1"/>
      </w:pPr>
      <w:r>
        <w:t>III. Совершенствование системы мер по сокращению</w:t>
      </w:r>
    </w:p>
    <w:p w:rsidR="004E1340" w:rsidRDefault="004E1340">
      <w:pPr>
        <w:pStyle w:val="ConsPlusTitle"/>
        <w:jc w:val="center"/>
      </w:pPr>
      <w:r>
        <w:t>предложения наркотиков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 xml:space="preserve">11.1. Основными факторами, оказывающими негативное влияние на </w:t>
      </w:r>
      <w:proofErr w:type="spellStart"/>
      <w:r>
        <w:t>наркоситуацию</w:t>
      </w:r>
      <w:proofErr w:type="spellEnd"/>
      <w:r>
        <w:t xml:space="preserve"> в Российской Федерации, являются: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активное распространение синтетических наркотиков, рост объемов их мирового производства, появление и распространение новых видов наркотиков;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масштабное производство опиатов на территории Афганистана и их последующее незаконное перемещение через государственную границу Российской Федерации;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появление новых форм противоправной деятельности, связанной с использованием информационных, коммуникационных и других высоких технологий;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г) увеличение незаконного производства синтетических наркотиков на территории Российской Федерации, использование современных информационных и коммуникационных технологий для их распространения и пропаганды;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д) расширение практики использования для организации каналов контрабанды наркотиков международной почтовой связи и возможностей организаций, специализирующихся на международной доставке грузов;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е) распространение наркотиков, изготовленных из местного растительного сырья, и злоупотребление лекарственными средствами с </w:t>
      </w:r>
      <w:proofErr w:type="spellStart"/>
      <w:r>
        <w:t>психоактивным</w:t>
      </w:r>
      <w:proofErr w:type="spellEnd"/>
      <w:r>
        <w:t xml:space="preserve"> действием, находящимися в свободной продаже;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lastRenderedPageBreak/>
        <w:t xml:space="preserve">ж) недостаточная эффективность организации профилактической деятельности, комплексной реабилитации и </w:t>
      </w:r>
      <w:proofErr w:type="spellStart"/>
      <w:r>
        <w:t>ресоциализации</w:t>
      </w:r>
      <w:proofErr w:type="spellEnd"/>
      <w:r>
        <w:t xml:space="preserve"> больных наркоманией, неполное использование потенциала общественных объединений и религиозных организаций при реализации антинаркотической политики и профилактике немедицинского потребления наркотиков;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з) использование при незаконном обороте наркотиков и их прекурсоров новых видов финансовых инструментов и денежных суррогатов, что создает угрозу экономической безопасности Российской Федерации.</w:t>
      </w:r>
    </w:p>
    <w:p w:rsidR="004E1340" w:rsidRDefault="004E1340">
      <w:pPr>
        <w:pStyle w:val="ConsPlusNormal"/>
        <w:jc w:val="both"/>
      </w:pPr>
      <w:r>
        <w:t xml:space="preserve">(п. 11.1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12. Система мер по сокращению предложения наркотиков в незаконном обороте представляет собой комплекс мероприятий федеральных органов исполнительной власти и органов исполнительной власти субъектов Российской Федерации по противодействию незаконному обороту наркотиков и их прекурсоров, разработанный в рамках межведомственного взаимодействия при координирующей роли Министерства внутренних дел Российской Федерации.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Абзац утратил силу с 23 февраля 2018 года. -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12.1. Система мер по сокращению предложения наркотиков в незаконном обороте призвана обеспечить: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перекрытие каналов незаконного ввоза наркотиков и их прекурсоров на территорию Российской Федерации;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уничтожение инфраструктуры, используемой для незаконного производства, транспортировки и распространения наркотиков и их прекурсоров внутри страны;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в) ликвидацию сырьевой базы </w:t>
      </w:r>
      <w:proofErr w:type="gramStart"/>
      <w:r>
        <w:t>незаконного</w:t>
      </w:r>
      <w:proofErr w:type="gramEnd"/>
      <w:r>
        <w:t xml:space="preserve"> </w:t>
      </w:r>
      <w:proofErr w:type="spellStart"/>
      <w:r>
        <w:t>наркопроизводства</w:t>
      </w:r>
      <w:proofErr w:type="spellEnd"/>
      <w:r>
        <w:t xml:space="preserve"> на территории Российской Федерации;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г) недопущение поступления наркотиков и их прекурсоров, а также сильнодействующих веществ </w:t>
      </w:r>
      <w:proofErr w:type="gramStart"/>
      <w:r>
        <w:t>из</w:t>
      </w:r>
      <w:proofErr w:type="gramEnd"/>
      <w:r>
        <w:t xml:space="preserve"> легального в незаконный оборот;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д) пресечение преступных связей с международным наркобизнесом;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е) разрушение коррупционных связей, способствующих незаконному обороту наркотиков и их прекурсоров;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ж) пресечение оборота новых видов наркотиков, а также новых потенциально опасных психоактивных веществ и одурманивающих веществ.</w:t>
      </w:r>
    </w:p>
    <w:p w:rsidR="004E1340" w:rsidRDefault="004E1340">
      <w:pPr>
        <w:pStyle w:val="ConsPlusNormal"/>
        <w:jc w:val="both"/>
      </w:pPr>
      <w:r>
        <w:t xml:space="preserve">(п. 12.1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lastRenderedPageBreak/>
        <w:t>13. Стратегическими целями государственной антинаркотической политики в сфере сокращения предложения наркотиков в незаконном обороте являются: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противодействие незаконному перемещению наркотиков и их прекурсоров через государственную границу Российской Федерации;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а.1) совершенствование правоохранительных мер по пресечению деятельности организованных преступных групп (преступных сообществ), участвующих в незаконном обороте наркотиков и их прекурсоров;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"а.1"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б) - г) утратили силу с 23 февраля 2018 года. - </w:t>
      </w:r>
      <w:hyperlink r:id="rId34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д) подрыв экономических основ преступности, связанной с незаконным оборотом наркотиков;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35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е) - з) утратили силу с 23 февраля 2018 года. -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14. Система защиты территории Российской Федерации от незаконного перемещения наркотиков и их прекурсоров через государственную границу Российской Федерации включает в себя комплекс мер, направленных </w:t>
      </w:r>
      <w:proofErr w:type="gramStart"/>
      <w:r>
        <w:t>на</w:t>
      </w:r>
      <w:proofErr w:type="gramEnd"/>
      <w:r>
        <w:t>: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укрепление режима границ через организационно-техническое и административно-правовое регулирование;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активизацию международного сотрудничества в целях сокращения масштабов культивирования наркосодержащих растений и производства наркотиков в Афганистане, а также масштабов ввоза синтетических наркотиков из-за рубежа и незаконного перемещения наркотиков и их прекурсоров в странах транзита;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повышение эффективности пограничного и таможенного контроля, в том числе путем развития сотрудничества правоохранительных органов государств - участников антинаркотической деятельности.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>. "</w:t>
      </w:r>
      <w:proofErr w:type="gramStart"/>
      <w:r>
        <w:t>в</w:t>
      </w:r>
      <w:proofErr w:type="gramEnd"/>
      <w:r>
        <w:t xml:space="preserve">" введен </w:t>
      </w:r>
      <w:hyperlink r:id="rId39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15. Сокращение предложения наркотиков в незаконном обороте осуществляется с использованием экономических возможностей государства, выделения на эти цели достаточного объема финансовых, материальных и иных ресурсов, включая ресурсную поддержку государственных органов, осуществляющих противодействие незаконному обороту наркотиков и их </w:t>
      </w:r>
      <w:r>
        <w:lastRenderedPageBreak/>
        <w:t>прекурсоров, путем развития системы их технического оснащения.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Title"/>
        <w:jc w:val="center"/>
        <w:outlineLvl w:val="2"/>
      </w:pPr>
      <w:r>
        <w:t>Организационные меры по сокращению предложения наркотиков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>16. При реализации мер по сокращению предложения наркотиков в незаконном обороте Российская Федерация исходит из необходимости постоянного совершенствования правоохранительных мер по пресечению деятельности организованных преступных групп (преступных сообществ), действующих в сфере незаконного оборота наркотиков и их прекурсоров.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 целях обеспечения сокращения предложения наркотиков в незаконном обороте обеспечиваются комплексное развитие и совершенствование деятельности органов государственной власти, осуществляющих противодействие незаконному обороту наркотиков и их прекурсоров.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Принимаются меры по укреплению социальных гарантий для сотрудников органов государственной власти, осуществляющих антинаркотическую деятельность.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Российской Федерацией обеспечивается научно-техническая поддержка правоохранительной антинаркотической деятельности, оснащение государственных органов, осуществляющих противодействие незаконному обороту наркотиков и их прекурсоров, специальными средствами и техникой.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Разрабатывается программа мер по созданию и развитию системы профессиональной подготовки кадров в сфере антинаркотической деятельности.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Обеспечивается сотрудничество правоохранительных и иных государственных органов с гражданами и институтами гражданского общества для оказания содействия правоохранительным органам в противодействии незаконному обороту наркотиков и их прекурсоров, обнаружении мест произрастания дикорастущих наркосодержащих растений и фактов их незаконного выращивания, выявлении и пресечении коррупционных связей, способствующих незаконному обороту наркотиков и их прекурсоров.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Title"/>
        <w:jc w:val="center"/>
        <w:outlineLvl w:val="2"/>
      </w:pPr>
      <w:r>
        <w:t>Правоохранительные меры по сокращению</w:t>
      </w:r>
    </w:p>
    <w:p w:rsidR="004E1340" w:rsidRDefault="004E1340">
      <w:pPr>
        <w:pStyle w:val="ConsPlusTitle"/>
        <w:jc w:val="center"/>
      </w:pPr>
      <w:r>
        <w:t>предложения наркотиков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>17. В целях существенного сокращения предложения наркотиков на территории Российской Федерации совершенствуется система противодействия организованной преступности.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Для решения задач уничтожения инфраструктуры незаконного производства и транспортировки наркотиков и их прекурсоров, сетей </w:t>
      </w:r>
      <w:proofErr w:type="spellStart"/>
      <w:r>
        <w:t>наркораспространения</w:t>
      </w:r>
      <w:proofErr w:type="spellEnd"/>
      <w:r>
        <w:t xml:space="preserve"> на территории Российской Федерации формируется </w:t>
      </w:r>
      <w:r>
        <w:lastRenderedPageBreak/>
        <w:t>план правоохранительных мер, принимаемых во взаимодействии с государственными органами, осуществляющими противодействие незаконному обороту наркотиков и их прекурсоров.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17.1. Система противодействия организованной преступности обеспечивает: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совершенствование методов выявления, предупреждения и пресечения преступлений, связанных с незаконным оборотом наркотиков и их прекурсоров, совершенных организованными преступными группами (преступными сообществами);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разработку и реализацию механизмов предупреждения участия граждан в деятельности организованных преступных групп (преступных сообществ), связанной с незаконным оборотом наркотиков и их прекурсоров;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в) формирование </w:t>
      </w:r>
      <w:proofErr w:type="gramStart"/>
      <w:r>
        <w:t>механизмов выявления фактов незаконного оборота наркотиков</w:t>
      </w:r>
      <w:proofErr w:type="gramEnd"/>
      <w:r>
        <w:t xml:space="preserve"> и их прекурсоров и противодействия организованным преступным группам (преступным сообществам) в данной сфере с использованием современных информационных технологий.</w:t>
      </w:r>
    </w:p>
    <w:p w:rsidR="004E1340" w:rsidRDefault="004E1340">
      <w:pPr>
        <w:pStyle w:val="ConsPlusNormal"/>
        <w:jc w:val="both"/>
      </w:pPr>
      <w:r>
        <w:t xml:space="preserve">(п. 17.1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18. Утратил силу с 23 февраля 2018 года. - </w:t>
      </w:r>
      <w:hyperlink r:id="rId42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19. Обеспечивается участие Российской Федерации в реализации мероприятий по укреплению "поясов безопасности" вокруг Афганистана с целью пресечения незаконного ввоза опиатов.</w:t>
      </w:r>
    </w:p>
    <w:p w:rsidR="004E1340" w:rsidRDefault="004E1340">
      <w:pPr>
        <w:pStyle w:val="ConsPlusNormal"/>
        <w:spacing w:before="280"/>
        <w:ind w:firstLine="540"/>
        <w:jc w:val="both"/>
      </w:pPr>
      <w:proofErr w:type="gramStart"/>
      <w:r>
        <w:t>Проводятся согласованные межгосударственные профилактические и оперативно-</w:t>
      </w:r>
      <w:proofErr w:type="spellStart"/>
      <w:r>
        <w:t>разыскные</w:t>
      </w:r>
      <w:proofErr w:type="spellEnd"/>
      <w:r>
        <w:t xml:space="preserve"> мероприятия по выявлению и ликвидации каналов международного </w:t>
      </w:r>
      <w:proofErr w:type="spellStart"/>
      <w:r>
        <w:t>наркотрафика</w:t>
      </w:r>
      <w:proofErr w:type="spellEnd"/>
      <w:r>
        <w:t>.</w:t>
      </w:r>
      <w:proofErr w:type="gramEnd"/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Решение задач обеспечения антинаркотической безопасности достигается путем укрепления государственной границы Российской Федерации и таможенной границы Евразийского экономического союза, повышения их технической оснащенности, создания и совершенствования механизмов </w:t>
      </w:r>
      <w:proofErr w:type="gramStart"/>
      <w:r>
        <w:t>контроля за</w:t>
      </w:r>
      <w:proofErr w:type="gramEnd"/>
      <w:r>
        <w:t xml:space="preserve"> грузами, перевозимыми через таможенную границу Российской Федерации.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Совершенствуются механизмы принятия решений о </w:t>
      </w:r>
      <w:proofErr w:type="spellStart"/>
      <w:r>
        <w:t>неразрешении</w:t>
      </w:r>
      <w:proofErr w:type="spellEnd"/>
      <w:r>
        <w:t xml:space="preserve"> въезда в Российскую Федерацию либо о нежелательности пребывания (проживания) в Российской Федерации иностранных граждан или лиц без гражданства, представляющих угрозу государственной и общественной безопасности.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Принимаются целенаправленные меры по обеспечению общей </w:t>
      </w:r>
      <w:r>
        <w:lastRenderedPageBreak/>
        <w:t xml:space="preserve">безопасности в морских акваториях. Создается система мер контроля за инфраструктурой морских </w:t>
      </w:r>
      <w:proofErr w:type="spellStart"/>
      <w:proofErr w:type="gramStart"/>
      <w:r>
        <w:t>грузо</w:t>
      </w:r>
      <w:proofErr w:type="spellEnd"/>
      <w:r>
        <w:t>-пассажирских</w:t>
      </w:r>
      <w:proofErr w:type="gramEnd"/>
      <w:r>
        <w:t xml:space="preserve"> перевозок.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Принимаются меры по выявлению новых потенциально опасных психоактивных веществ в целях пресечения их незаконного оборота в соответствии с законодательством Российской Федерации.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Обеспечиваются меры по пресечению незаконного оборота наркотиков в местах проведения культурно-досуговых мероприятий.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20. Безопасность легального оборота наркотиков в Российской Федерации обеспечивается за счет совершенствования государственного механизма </w:t>
      </w:r>
      <w:proofErr w:type="gramStart"/>
      <w:r>
        <w:t>контроля за</w:t>
      </w:r>
      <w:proofErr w:type="gramEnd"/>
      <w:r>
        <w:t xml:space="preserve"> его осуществлением, особенно за оборотом прекурсоров.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Формируется система мер, обеспечивающих разработку и производство новых лекарственных средств, содержащих наркотики (в масляных формах, пластырей и других), извлечение которых легкодоступным путем невозможно и применение которых в немедицинских целях затруднено.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При решении задач по уничтожению имеющейся в Российской Федерации сырьевой базы незаконного </w:t>
      </w:r>
      <w:proofErr w:type="spellStart"/>
      <w:r>
        <w:t>наркопроизводства</w:t>
      </w:r>
      <w:proofErr w:type="spellEnd"/>
      <w:r>
        <w:t xml:space="preserve"> совершенствуется система выявления незаконных посевов и очагов </w:t>
      </w:r>
      <w:proofErr w:type="gramStart"/>
      <w:r>
        <w:t>произрастания</w:t>
      </w:r>
      <w:proofErr w:type="gramEnd"/>
      <w:r>
        <w:t xml:space="preserve"> дикорастущих наркосодержащих растений, разрабатываются научные методики применения химических веществ для уничтожения наркосодержащих растений, а также снижения содержания в них психоактивных веществ.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20.1. Стратегической задачей правоохранительных органов по подрыву экономических основ преступности, связанной с незаконным оборотом наркотиков и их прекурсоров, является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4E1340" w:rsidRDefault="004E1340">
      <w:pPr>
        <w:pStyle w:val="ConsPlusNormal"/>
        <w:jc w:val="both"/>
      </w:pPr>
      <w:r>
        <w:t xml:space="preserve">(п. 20.1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20.2. Деятельность правоохранительных органов по подрыву экономических основ преступности, связанной с незаконным оборотом наркотиков и их прекурсоров, направлена </w:t>
      </w:r>
      <w:proofErr w:type="gramStart"/>
      <w:r>
        <w:t>на</w:t>
      </w:r>
      <w:proofErr w:type="gramEnd"/>
      <w:r>
        <w:t>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предотвращение использования доходов, полученных в результате незаконного оборота наркотиков и их прекурсоров, для финансирования терроризма и экстремистской деятельности;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противодействие легализации (отмыванию) доходов, полученных преступным путем;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в) совершенствование законодательства Российской Федерации в сфере противодействия легализации (отмыванию) доходов, полученных преступным </w:t>
      </w:r>
      <w:r>
        <w:lastRenderedPageBreak/>
        <w:t>путем;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г) пресечение функционирования в информационно-телекоммуникационной сети "Интернет" информационных ресурсов, используемых для распространения наркотиков и осуществления расчетов посредством электронных сре</w:t>
      </w:r>
      <w:proofErr w:type="gramStart"/>
      <w:r>
        <w:t>дств пл</w:t>
      </w:r>
      <w:proofErr w:type="gramEnd"/>
      <w:r>
        <w:t>атежа, в том числе платежных карт, и денежных суррогатов;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д) совершенствование форм и методов выявления и фиксации преступлений в сфере незаконного оборота наркотиков и их прекурсоров, совершенных с использованием современных информационных технологий, в том числе электронных сре</w:t>
      </w:r>
      <w:proofErr w:type="gramStart"/>
      <w:r>
        <w:t>дств пл</w:t>
      </w:r>
      <w:proofErr w:type="gramEnd"/>
      <w:r>
        <w:t>атежа, а также новых способов легализации (отмывания) доходов, полученных преступным путем;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е) разработка новых тактических приемов подрыва экономических основ преступности, связанной с незаконным оборотом наркотиков и их прекурсоров.</w:t>
      </w:r>
    </w:p>
    <w:p w:rsidR="004E1340" w:rsidRDefault="004E1340">
      <w:pPr>
        <w:pStyle w:val="ConsPlusNormal"/>
        <w:jc w:val="both"/>
      </w:pPr>
      <w:r>
        <w:t xml:space="preserve">(п. 20.2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Title"/>
        <w:jc w:val="center"/>
        <w:outlineLvl w:val="2"/>
      </w:pPr>
      <w:r>
        <w:t>Совершенствование нормативно-правовой базы сокращения</w:t>
      </w:r>
    </w:p>
    <w:p w:rsidR="004E1340" w:rsidRDefault="004E1340">
      <w:pPr>
        <w:pStyle w:val="ConsPlusTitle"/>
        <w:jc w:val="center"/>
      </w:pPr>
      <w:r>
        <w:t>предложения наркотиков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Normal"/>
        <w:ind w:firstLine="540"/>
        <w:jc w:val="both"/>
      </w:pPr>
      <w:r>
        <w:t xml:space="preserve">21. Российская Федерация реализует меры, направленные на совершенствование </w:t>
      </w:r>
      <w:hyperlink r:id="rId48" w:history="1">
        <w:r>
          <w:rPr>
            <w:color w:val="0000FF"/>
          </w:rPr>
          <w:t>законодательства</w:t>
        </w:r>
      </w:hyperlink>
      <w:r>
        <w:t xml:space="preserve"> в сфере оборота наркотиков и их прекурсоров и в области противодействия их незаконному обороту, в целях охраны здоровья граждан, государственной и общественной безопасности.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При реализации данных мер обеспечивается имплементация передового международного опыта нормативного регулирования.</w:t>
      </w:r>
    </w:p>
    <w:p w:rsidR="004E1340" w:rsidRDefault="004E1340">
      <w:pPr>
        <w:pStyle w:val="ConsPlusNormal"/>
        <w:spacing w:before="280"/>
        <w:ind w:firstLine="540"/>
        <w:jc w:val="both"/>
      </w:pPr>
      <w:proofErr w:type="gramStart"/>
      <w:r>
        <w:t>В целях сокращения предложения наркотиков обеспечивается ужесточение административной ответственности за незаконное потребление наркотиков, уголовной ответственности за преступления, связанные с незаконным оборотом наркотиков и их прекурсоров, в том числе за сбыт наркотиков в исправительных учреждениях, а также в учреждениях или местах, используемых для проведения учебных, спортивных, культурных, развлекательных и иных публичных мероприятий.</w:t>
      </w:r>
      <w:proofErr w:type="gramEnd"/>
    </w:p>
    <w:p w:rsidR="004E1340" w:rsidRDefault="004E1340">
      <w:pPr>
        <w:pStyle w:val="ConsPlusNormal"/>
        <w:spacing w:before="280"/>
        <w:ind w:firstLine="540"/>
        <w:jc w:val="both"/>
      </w:pPr>
      <w:r>
        <w:t>Российская Федерация обеспечивает принятие мер, направленных на стимулирование социальной активности по информированию органов государственной власти, осуществляющих противодействие незаконному обороту наркотиков и их прекурсоров, о фактах их незаконного оборота.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Принимаются системные меры по совершенствованию условий деятельности государственных органов, осуществляющих противодействие незаконному обороту наркотиков и их прекурсоров, по подрыву экономических основ </w:t>
      </w:r>
      <w:proofErr w:type="spellStart"/>
      <w:r>
        <w:t>наркопреступности</w:t>
      </w:r>
      <w:proofErr w:type="spellEnd"/>
      <w:r>
        <w:t>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Формируются правовые механизмы противодействия новым формам и </w:t>
      </w:r>
      <w:r>
        <w:lastRenderedPageBreak/>
        <w:t>способам совершения преступлений в сфере незаконного оборота наркотиков и их прекурсоров с использованием современных информационных технологий.</w:t>
      </w:r>
    </w:p>
    <w:p w:rsidR="004E1340" w:rsidRDefault="004E1340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Title"/>
        <w:jc w:val="center"/>
        <w:outlineLvl w:val="1"/>
      </w:pPr>
      <w:r>
        <w:t>IV. Совершенствование системы мер</w:t>
      </w:r>
    </w:p>
    <w:p w:rsidR="004E1340" w:rsidRDefault="004E1340">
      <w:pPr>
        <w:pStyle w:val="ConsPlusTitle"/>
        <w:jc w:val="center"/>
      </w:pPr>
      <w:r>
        <w:t>по сокращению спроса на наркотики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>22. Система мер по сокращению спроса на наркотики, направленная на оздоровление населения Российской Федерации путем снижения потребления наркотических средств и психотропных веществ и уменьшения неблагоприятных социальных последствий их употребления, строится на основе приоритета профилактических мер общественного, административного и медицинского характера и включает в себя: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государственную систему профилактики немедицинского потребления наркотиков;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наркологическую медицинскую помощь;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в) </w:t>
      </w:r>
      <w:proofErr w:type="gramStart"/>
      <w:r>
        <w:t>медико-социальную</w:t>
      </w:r>
      <w:proofErr w:type="gramEnd"/>
      <w:r>
        <w:t xml:space="preserve"> реабилитацию больных наркоманией.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23. Основными угрозами в данной сфере являются: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широкое распространение в обществе терпимого отношения к немедицинскому потреблению наркотиков;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увеличение численности лиц, вовлеченных в немедицинское потребление наркотиков;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недостаточная эффективность организации оказания наркологической медицинской, педагогической, психологической и социальной помощи больным наркоманией;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г) сокращение числа специализированных наркологических медицинских учреждений, низкое число наркологических реабилитационных центров (отделений) в субъектах Российской Федерации, а также недостаточное количество медицинских психологов, специалистов по социальной работе, социальных работников и иного персонала, участвующего в осуществлении </w:t>
      </w:r>
      <w:proofErr w:type="gramStart"/>
      <w:r>
        <w:t>медико-социальной</w:t>
      </w:r>
      <w:proofErr w:type="gramEnd"/>
      <w:r>
        <w:t xml:space="preserve"> реабилитации;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д) недостаточная доступность </w:t>
      </w:r>
      <w:proofErr w:type="gramStart"/>
      <w:r>
        <w:t>медико-социальной</w:t>
      </w:r>
      <w:proofErr w:type="gramEnd"/>
      <w:r>
        <w:t xml:space="preserve"> реабилитации для больных наркоманией;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е) увеличение численности лиц, прошедших лечение, реабилитацию и вновь вернувшихся к немедицинскому потреблению наркотиков;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ж) смещение личностных ориентиров в сторону потребительских ценностей;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lastRenderedPageBreak/>
        <w:t>з) недостаточно широкий для обеспечения занятости молодежи спектр предложений на рынке труда;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и) слабая организация досуга детей, подростков и молодежи.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Title"/>
        <w:jc w:val="center"/>
        <w:outlineLvl w:val="2"/>
      </w:pPr>
      <w:r>
        <w:t>Государственная система профилактики</w:t>
      </w:r>
    </w:p>
    <w:p w:rsidR="004E1340" w:rsidRDefault="004E1340">
      <w:pPr>
        <w:pStyle w:val="ConsPlusTitle"/>
        <w:jc w:val="center"/>
      </w:pPr>
      <w:r>
        <w:t>немедицинского потребления наркотиков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>24. Государственная система профилактики немедицинского потребления наркотиков - совокупность мероприятий политического, экономического, правового, социального, медицинского, педагогического, культурного, физкультурно-спортивного и иного характера, направленных на предупреждение возникновения и распространения немедицинского потребления наркотиков и наркомании.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Стратегической целью профилактики немедицинского потребления наркотиков является сокращение масштабов немедицинского потребления наркотиков, формирование негативного отношения к незаконному обороту и потреблению наркотиков и существенное снижение спроса на них.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25. Достижение названной цели осуществляется путем решения следующих основных задач:</w:t>
      </w:r>
    </w:p>
    <w:p w:rsidR="004E1340" w:rsidRDefault="004E1340">
      <w:pPr>
        <w:pStyle w:val="ConsPlusNormal"/>
        <w:spacing w:before="280"/>
        <w:ind w:firstLine="540"/>
        <w:jc w:val="both"/>
      </w:pPr>
      <w:proofErr w:type="gramStart"/>
      <w:r>
        <w:t>а) формирование негативного отношения в обществе к немедицинскому потреблению наркотиков, в том числе путем проведения активной антинаркотической пропаганды и противодействия деятельности по пропаганде и незаконной рекламе наркотиков и других психоактивных веществ,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обороте, проведения грамотной информационной политики в средствах массовой информации;</w:t>
      </w:r>
      <w:proofErr w:type="gramEnd"/>
    </w:p>
    <w:p w:rsidR="004E1340" w:rsidRDefault="004E1340">
      <w:pPr>
        <w:pStyle w:val="ConsPlusNormal"/>
        <w:spacing w:before="280"/>
        <w:ind w:firstLine="540"/>
        <w:jc w:val="both"/>
      </w:pPr>
      <w:r>
        <w:t>б) организация и проведение профилактических мероприятий с группами риска немедицинского потребления наркотиков;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организация профилактической работы в организованных (трудовых и образовательных) коллективах;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г) развитие системы раннего выявления незаконных потребителей наркотиков, в частности посредством ежегодной диспансеризации;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д) создание условий для вовлечения граждан в антинаркотическую деятельность, формирование, стимулирование развития и государственная поддержка деятельности волонтерского молодежного антинаркотического движения, общественных антинаркотических объединений и организаций, занимающихся профилактикой наркомании;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е) формирование личной ответственности за свое поведение, </w:t>
      </w:r>
      <w:r>
        <w:lastRenderedPageBreak/>
        <w:t>обусловливающее снижение спроса на наркотики;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ж) формирование психологического иммунитета к потреблению наркотиков у детей школьного возраста, их родителей и учителей.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26. В формировании системы профилактики немедицинского потребления наркотиков участвуют органы государственной власти всех уровней, органы местного самоуправления, общественные объединения и религиозные организации, граждане, в том числе специалисты образовательных организаций, медицинских и культурно-просветительских учреждений, волонтеры молодежных организаций.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Мероприятия профилактики немедицинского потребления наркотиков предназначены для всех категорий населения, в первую очередь для детей и молодежи, находящихся в неблагоприятных семейных, социальных условиях, в трудной жизненной ситуации, а также для лиц групп риска немедицинского потребления наркотиков.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27. Одним из предпочтительных направлений антинаркотической деятельности является включение в основные и дополнительные образовательные программы общеобразовательных организаций,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 разделов по профилактике злоупотребления психоактивными веществами, а также программ, направленных на соответствующие целевые аудитории (далее - целевые программы). При этом реализация целевых программ должна охватывать следующие возрастные и социальные группы: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дети и подростки в возрасте до 17 лет включительно (обучающиеся образовательных организаций и осужденные в воспитательных колониях уголовно-исполнительной системы России);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молодежь в возрасте до 30 лет включительно;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работающее население;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г) призывники и военнослужащие.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28. При проведении профилактических мероприятий следует отдавать предпочтение сочетанию индивидуальных и групповых методов работы, а также методам прямого и косвенного (опосредованного) воздействия на лиц из групп риска немедицинского потребления наркотиков, освоения и раскрытия ресурсов психики и личности, поддержки молодого человека и помощи ему в самореализации собственного жизненного предназначения.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lastRenderedPageBreak/>
        <w:t>Также необходимо разработать механизмы социального партнерства между государственными структурами и российскими компаниями и корпорациями, общественными объединениями и организациями при проведении профилактических мероприятий антинаркотической направленности.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Title"/>
        <w:jc w:val="center"/>
        <w:outlineLvl w:val="2"/>
      </w:pPr>
      <w:r>
        <w:t>Наркологическая медицинская помощь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 xml:space="preserve">29. Оказание наркологической медицинской помощи лицам, допускающим немедицинское потребление наркотиков, осуществляется в соответствии с </w:t>
      </w:r>
      <w:hyperlink r:id="rId53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5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охране здоровья граждан.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30. Современное состояние системы наркологической медицинской помощи определяется: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недостаточной результативностью наркологической медицинской помощи;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сокращением числа специализированных государственных наркологических медицинских учреждений и ухудшением их кадрового обеспечения;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недостаточностью финансового и технического обеспечения наркологической медицинской помощи.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31. Стратегической целью государственной политики в области развития наркологической медицинской помощи является своевременное выявление и лечение лиц, незаконно потребляющих наркотики, совершенствование наркологической медицинской помощи больным наркоманией, повышение ее доступности и качества, снижение уровня смертности.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32. Основные мероприятия по повышению эффективности и развитию наркологической медицинской помощи: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а) подготовка и утверждение </w:t>
      </w:r>
      <w:hyperlink r:id="rId55" w:history="1">
        <w:r>
          <w:rPr>
            <w:color w:val="0000FF"/>
          </w:rPr>
          <w:t>порядка</w:t>
        </w:r>
      </w:hyperlink>
      <w:r>
        <w:t xml:space="preserve"> оказания наркологической медицинской помощи и стандартов оказания наркологической медицинской помощи;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совершенствование основ законодательного, экономического и иного обеспечения организации обязательных форм оказания медицинской помощи больным наркоманией, в том числе вопросов межведомственного взаимодействия и его информационного обеспечения;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формирование государственной программы научных исследований в области наркологии;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г) недопущение применения в Российской Федерации заместительных </w:t>
      </w:r>
      <w:r>
        <w:lastRenderedPageBreak/>
        <w:t xml:space="preserve">методов лечения наркомании с применением наркотических средств и психотропных веществ, внесенных в </w:t>
      </w:r>
      <w:hyperlink r:id="rId56" w:history="1">
        <w:r>
          <w:rPr>
            <w:color w:val="0000FF"/>
          </w:rPr>
          <w:t>списки I</w:t>
        </w:r>
      </w:hyperlink>
      <w:r>
        <w:t xml:space="preserve"> и </w:t>
      </w:r>
      <w:hyperlink r:id="rId57" w:history="1">
        <w:r>
          <w:rPr>
            <w:color w:val="0000FF"/>
          </w:rPr>
          <w:t>II</w:t>
        </w:r>
      </w:hyperlink>
      <w:r>
        <w:t xml:space="preserve"> перечня наркотических средств, а равно легализации употребления отдельных наркотиков в немедицинских целях;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д) совершенствование методов диагностики наркомании, обследования, лечения больных наркоманией;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е) регулярная подготовка специалистов в области оказания наркологической медицинской помощи, повышение </w:t>
      </w:r>
      <w:proofErr w:type="gramStart"/>
      <w:r>
        <w:t>уровня информированности специалистов первичного звена здравоохранения</w:t>
      </w:r>
      <w:proofErr w:type="gramEnd"/>
      <w:r>
        <w:t xml:space="preserve"> по вопросам организации оказания наркологической медицинской помощи;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ж) улучшение финансового обеспечения деятельности специализированных государственных наркологических учреждений субъектов Российской Федерации, наркологических подразделений лечебных учреждений муниципальных образований за счет средств бюджетов всех уровней;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з) принятие мер по укреплению социальных гарантий для сотрудников наркологической службы.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Title"/>
        <w:jc w:val="center"/>
        <w:outlineLvl w:val="2"/>
      </w:pPr>
      <w:r>
        <w:t>Реабилитация больных наркоманией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>33. Реабилитация больных наркоманией определяется как совокупность медицинских, психологических, педагогических, правовых и социальных мер, направленных на восстановление физического, психического, духовного и социального здоровья, способности функционирования в обществе (</w:t>
      </w:r>
      <w:proofErr w:type="spellStart"/>
      <w:r>
        <w:t>реинтеграцию</w:t>
      </w:r>
      <w:proofErr w:type="spellEnd"/>
      <w:r>
        <w:t>) без употребления наркотиков.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34. Современное состояние системы реабилитации лиц, больных наркоманией, определяется: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несовершенством нормативно-правовой базы по реабилитации больных наркоманией;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недостаточным финансированием реабилитационного звена наркологической медицинской помощи за счет бюджетов субъектов Российской Федерации;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незначительным числом наркологических реабилитационных центров, а также реабилитационных отделений в структуре действующих наркологических учреждений в субъектах Российской Федерации и низким уровнем их кадрового обеспечения;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г) слабым развитием системы мотивации лиц, допускающих немедицинское потребление наркотиков, к участию в реабилитационных программах, а также механизма отбора участников для включения в программы реабилитации;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lastRenderedPageBreak/>
        <w:t xml:space="preserve">д) недостаточной эффективностью </w:t>
      </w:r>
      <w:proofErr w:type="gramStart"/>
      <w:r>
        <w:t>медико-социальных</w:t>
      </w:r>
      <w:proofErr w:type="gramEnd"/>
      <w:r>
        <w:t xml:space="preserve"> мероприятий, обеспечивающих восстановление социально значимых ресурсов личности больного наркоманией и его дальнейшую социализацию в обществе;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е) отсутствием условий для социальной и трудовой </w:t>
      </w:r>
      <w:proofErr w:type="spellStart"/>
      <w:r>
        <w:t>реинтеграции</w:t>
      </w:r>
      <w:proofErr w:type="spellEnd"/>
      <w:r>
        <w:t xml:space="preserve"> участников реабилитационных программ.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35. Стратегической целью государственной политики в сфере реабилитации больных наркоманией является формирование многоуровневой системы, обеспечивающей доступность к эффективным программам реабилитации лиц, больных наркоманией, восстановление их социального и общественного статуса, улучшение качества и увеличение продолжительности жизни больных наркоманией.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36. Основными направлениями развития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 в Российской Федерации являются: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организация реабилитационных наркологических центров (отделений) в субъектах Российской Федерации;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финансирование наркологических диспансеров и других специализированных наркологических учреждений субъектов Российской Федерации на организацию деятельности наркологических реабилитационных подразделений;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укрепление кадрового состава наркологических реабилитационных центров (отделений) и подразделений с целью обеспечения бригадной формы работы с больными наркоманией;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г) систематическая подготовка и переподготовка специалистов (психиатров-наркологов, психотерапевтов, медицинских психологов, социальных работников, специалистов по социальной работе) по вопросам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д) повышение доступности </w:t>
      </w:r>
      <w:proofErr w:type="gramStart"/>
      <w:r>
        <w:t>медико-социальной</w:t>
      </w:r>
      <w:proofErr w:type="gramEnd"/>
      <w:r>
        <w:t xml:space="preserve"> реабилитации для больных наркоманией, а также для обратившихся за медицинской помощью лиц, употребляющих наркотики с вредными последствиями;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е) организация системы обучения и трудоустройства больных наркоманией, прошедших </w:t>
      </w:r>
      <w:proofErr w:type="gramStart"/>
      <w:r>
        <w:t>медико-социальную</w:t>
      </w:r>
      <w:proofErr w:type="gramEnd"/>
      <w:r>
        <w:t xml:space="preserve"> реабилитацию;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ж) разработка критериев оценки эффективности работы наркологических реабилитационных центров (отделений), а также немедицинских реабилитационных организаций;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з) совершенствование методов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lastRenderedPageBreak/>
        <w:t>и) формирование правовых основ, обеспечивающих использование потенциала традиционных религиозных конфессий, неправительственных и общественных организаций в государственной системе реабилитационной помощи;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к) введение системы государственного контроля деятельности немедицинских реабилитационных учреждений вне зависимости от их организационно-правовой формы;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л) формирование действенного механизма государственной поддержки научных исследований в области реабилитации больных наркоманией, разработки и внедрения инновационных программ реабилитации и </w:t>
      </w:r>
      <w:proofErr w:type="spellStart"/>
      <w:r>
        <w:t>реинтеграции</w:t>
      </w:r>
      <w:proofErr w:type="spellEnd"/>
      <w:r>
        <w:t xml:space="preserve"> больных наркоманией;</w:t>
      </w:r>
    </w:p>
    <w:p w:rsidR="004E1340" w:rsidRDefault="004E1340">
      <w:pPr>
        <w:pStyle w:val="ConsPlusNormal"/>
        <w:spacing w:before="280"/>
        <w:ind w:firstLine="540"/>
        <w:jc w:val="both"/>
      </w:pPr>
      <w:proofErr w:type="gramStart"/>
      <w:r>
        <w:t>м) формирование системы информирования населения о спектре реабилитационных услуг, предоставляемых на государственном, региональном и муниципальном уровнях;</w:t>
      </w:r>
      <w:proofErr w:type="gramEnd"/>
    </w:p>
    <w:p w:rsidR="004E1340" w:rsidRDefault="004E1340">
      <w:pPr>
        <w:pStyle w:val="ConsPlusNormal"/>
        <w:spacing w:before="280"/>
        <w:ind w:firstLine="540"/>
        <w:jc w:val="both"/>
      </w:pPr>
      <w:r>
        <w:t>н) создание механизмов мотивации лиц, допускающих немедицинское потребление наркотиков, на участие в реабилитационных программах;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о) создание механизмов целенаправленной работы с родственниками лиц, участвующих в реабилитационных программах, обеспечивающей формирование социально-позитивного окружения реабилитируемых;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п) разработка механизмов государственной поддержки учреждений, обеспечивающих </w:t>
      </w:r>
      <w:proofErr w:type="gramStart"/>
      <w:r>
        <w:t>социальную</w:t>
      </w:r>
      <w:proofErr w:type="gramEnd"/>
      <w:r>
        <w:t xml:space="preserve"> и трудовую </w:t>
      </w:r>
      <w:proofErr w:type="spellStart"/>
      <w:r>
        <w:t>реинтеграцию</w:t>
      </w:r>
      <w:proofErr w:type="spellEnd"/>
      <w:r>
        <w:t xml:space="preserve"> участников реабилитационных программ.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37. Основным мероприятием по развитию </w:t>
      </w:r>
      <w:proofErr w:type="gramStart"/>
      <w:r>
        <w:t>медико-социальной</w:t>
      </w:r>
      <w:proofErr w:type="gramEnd"/>
      <w:r>
        <w:t xml:space="preserve"> реабилитации больных наркоманией является подготовка программы развития медико-социальной реабилитации, в рамках которой планируется внедрить в деятельность региональных наркологических реабилитационных учреждений </w:t>
      </w:r>
      <w:proofErr w:type="spellStart"/>
      <w:r>
        <w:t>малозатратные</w:t>
      </w:r>
      <w:proofErr w:type="spellEnd"/>
      <w:r>
        <w:t xml:space="preserve"> технологии и </w:t>
      </w:r>
      <w:proofErr w:type="spellStart"/>
      <w:r>
        <w:t>стационарозамещающие</w:t>
      </w:r>
      <w:proofErr w:type="spellEnd"/>
      <w:r>
        <w:t xml:space="preserve"> формы оказания реабилитационной помощи, включая организацию лечебно-трудовых мастерских, а также оснастить их оборудованием для оказания консультативной, диагностической и восстановительной медицинской помощи.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Title"/>
        <w:jc w:val="center"/>
        <w:outlineLvl w:val="1"/>
      </w:pPr>
      <w:r>
        <w:t>V. Основные направления развития</w:t>
      </w:r>
    </w:p>
    <w:p w:rsidR="004E1340" w:rsidRDefault="004E1340">
      <w:pPr>
        <w:pStyle w:val="ConsPlusTitle"/>
        <w:jc w:val="center"/>
      </w:pPr>
      <w:r>
        <w:t>международного сотрудничества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Normal"/>
        <w:ind w:firstLine="540"/>
        <w:jc w:val="both"/>
      </w:pPr>
      <w:r>
        <w:t xml:space="preserve">38. Стратегическими целями международного сотрудничества Российской Федерации в сфере </w:t>
      </w:r>
      <w:proofErr w:type="gramStart"/>
      <w:r>
        <w:t>контроля за</w:t>
      </w:r>
      <w:proofErr w:type="gramEnd"/>
      <w:r>
        <w:t xml:space="preserve"> оборотом наркотиков являются: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использование механизмов многостороннего и двустороннего сотрудничества с иностранными государствами, региональными и международными организациями, включая расширение необходимой договорно-правовой базы;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lastRenderedPageBreak/>
        <w:t xml:space="preserve">б) укрепление существующей системы международного </w:t>
      </w:r>
      <w:proofErr w:type="gramStart"/>
      <w:r>
        <w:t>контроля за</w:t>
      </w:r>
      <w:proofErr w:type="gramEnd"/>
      <w:r>
        <w:t xml:space="preserve"> оборотом наркотиков на основе соответствующих Конвенций ООН, резолюций Совета Безопасности ООН, решений Генеральной Ассамблеи и других органов системы ООН.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39. Достижение этих целей обеспечивает развертывание эффективной системы международного антинаркотического сотрудничества Российской Федерации как механизма координации усилий всех участников борьбы с наркобизнесом.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40. Приоритетными направлениями международного сотрудничества Российской Федерации в сфере </w:t>
      </w:r>
      <w:proofErr w:type="gramStart"/>
      <w:r>
        <w:t>контроля за</w:t>
      </w:r>
      <w:proofErr w:type="gramEnd"/>
      <w:r>
        <w:t xml:space="preserve"> оборотом наркотиков являются: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а) осуществление противодействия глобальной </w:t>
      </w:r>
      <w:proofErr w:type="spellStart"/>
      <w:r>
        <w:t>наркоугрозе</w:t>
      </w:r>
      <w:proofErr w:type="spellEnd"/>
      <w:r>
        <w:t xml:space="preserve"> с учетом принципиальной позиции Российской Федерации о центральной координирующей роли ООН и ее Совета Безопасности в борьбе с новыми вызовами и угрозами в этой сфере;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б) концентрация основных усилий на борьбе с контрабандой в Российскую Федерацию опиатов и </w:t>
      </w:r>
      <w:proofErr w:type="spellStart"/>
      <w:r>
        <w:t>каннабиноидов</w:t>
      </w:r>
      <w:proofErr w:type="spellEnd"/>
      <w:r>
        <w:t xml:space="preserve"> из Афганистана и стран Центральной Азии;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в) повышение роли России в оказании технического содействия Афганистану и другим странам Западной и Центральной Азии в противодействии афганской </w:t>
      </w:r>
      <w:proofErr w:type="spellStart"/>
      <w:r>
        <w:t>наркоугрозе</w:t>
      </w:r>
      <w:proofErr w:type="spellEnd"/>
      <w:r>
        <w:t>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г) ведение целенаправленной работы по прогнозированию и ликвидации угроз национальной безопасности Российской Федерации со стороны других типов наркотиков, включая синтетические;</w:t>
      </w:r>
    </w:p>
    <w:p w:rsidR="004E1340" w:rsidRDefault="004E1340">
      <w:pPr>
        <w:pStyle w:val="ConsPlusNormal"/>
        <w:spacing w:before="280"/>
        <w:ind w:firstLine="540"/>
        <w:jc w:val="both"/>
      </w:pPr>
      <w:proofErr w:type="gramStart"/>
      <w:r>
        <w:t>д) развитие регионального сотрудничества в сфере контроля над наркотиками с использованием потенциала таких международных организаций и структур, как Организация Договора о коллективной безопасности, Шанхайская организация сотрудничества, Содружество Независимых Государств, Комитет экспертов Совета Европы по оценке мер противодействия отмыванию денег и финансированию терроризма, Евразийская группа по противодействию легализации преступных доходов и финансированию терроризма и другие, в том числе в контексте укрепления</w:t>
      </w:r>
      <w:proofErr w:type="gramEnd"/>
      <w:r>
        <w:t xml:space="preserve"> "поясов" антинаркотической и финансовой безопасности вокруг Афганистана;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е) комплексное изучение проблем, связанных с </w:t>
      </w:r>
      <w:proofErr w:type="gramStart"/>
      <w:r>
        <w:t>контролем за</w:t>
      </w:r>
      <w:proofErr w:type="gramEnd"/>
      <w:r>
        <w:t xml:space="preserve"> оборотом наркотиков, включая проблему сокращения предложения наркотиков и спроса на них, и выработка мер по решению указанных проблем на различных международных площадках;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60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lastRenderedPageBreak/>
        <w:t xml:space="preserve">ж) принятие с участием представителей "Группы двадцати" мер в сфере </w:t>
      </w:r>
      <w:proofErr w:type="gramStart"/>
      <w:r>
        <w:t>контроля за</w:t>
      </w:r>
      <w:proofErr w:type="gramEnd"/>
      <w:r>
        <w:t xml:space="preserve"> оборотом наркотиков и их прекурсоров;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</w:t>
      </w:r>
      <w:hyperlink r:id="rId61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з) развитие международного сотрудничества в целях выявления и изъятия доходов, полученных в результате незаконного оборота наркотиков и их прекурсоров.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62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Title"/>
        <w:jc w:val="center"/>
        <w:outlineLvl w:val="1"/>
      </w:pPr>
      <w:r>
        <w:t>VI. Организационное, правовое и ресурсное обеспечение</w:t>
      </w:r>
    </w:p>
    <w:p w:rsidR="004E1340" w:rsidRDefault="004E1340">
      <w:pPr>
        <w:pStyle w:val="ConsPlusTitle"/>
        <w:jc w:val="center"/>
      </w:pPr>
      <w:r>
        <w:t>антинаркотической деятельности в Российской Федерации.</w:t>
      </w:r>
    </w:p>
    <w:p w:rsidR="004E1340" w:rsidRDefault="004E1340">
      <w:pPr>
        <w:pStyle w:val="ConsPlusTitle"/>
        <w:jc w:val="center"/>
      </w:pPr>
      <w:r>
        <w:t xml:space="preserve">Механизм </w:t>
      </w:r>
      <w:proofErr w:type="gramStart"/>
      <w:r>
        <w:t>контроля за</w:t>
      </w:r>
      <w:proofErr w:type="gramEnd"/>
      <w:r>
        <w:t xml:space="preserve"> реализацией Стратегии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 xml:space="preserve">41. Совершенствование организационного, правового и ресурсного обеспечения антинаркотической деятельности в Российской Федерации осуществляется в целях </w:t>
      </w:r>
      <w:proofErr w:type="gramStart"/>
      <w:r>
        <w:t>повышения уровня координации субъектов антинаркотической деятельности</w:t>
      </w:r>
      <w:proofErr w:type="gramEnd"/>
      <w:r>
        <w:t xml:space="preserve"> и качества их работы в сфере борьбы с незаконным оборотом наркотиков на территории Российской Федерации, профилактики немедицинского потребления наркотиков, лечения и реабилитации лиц, потребляющих наркотики.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42. Совершенствованию организационного обеспечения антинаркотической деятельности будет способствовать: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создание государственной системы мониторинга наркоситуации в Российской Федерации;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разработка и реализация государственных программ Российской Федерации, государственных программ субъектов Российской Федерации и муниципальных программ в сфере противодействия злоупотреблению наркотиками и их незаконному обороту;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повышение роли антинаркотических комиссий в субъектах Российской Федерации в части, касающейся законодательного закрепления обязательности исполнения решений комиссий для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г) разграничение полномочий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 по вопросам организации и осуществления мероприятий, направленных на профилактику немедицинского потребления наркотиков и преступности, связанной с незаконным оборотом наркотиков и их прекурсоров, а также антинаркотической пропаганды;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lastRenderedPageBreak/>
        <w:t>д) создание механизма взаимодействия правоохранительных и иных государственных органов с гражданами и институтами гражданского общества по вопросам противодействия немедицинскому потреблению и незаконному распространению наркотиков;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е) утратил силу с 23 февраля 2018 года. - </w:t>
      </w:r>
      <w:hyperlink r:id="rId65" w:history="1">
        <w:r>
          <w:rPr>
            <w:color w:val="0000FF"/>
          </w:rPr>
          <w:t>Указ</w:t>
        </w:r>
      </w:hyperlink>
      <w:r>
        <w:t xml:space="preserve"> Президента РФ от 23.02.2018 N 85.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43. Совершенствование нормативно-правового регулирования антинаркотической деятельности предусматривает: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совершенствование законодательства Российской Федерации по основным стратегическим направлениям государственной антинаркотической политики;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б) совершенствование уголовно-правового </w:t>
      </w:r>
      <w:hyperlink r:id="rId6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части, касающейся гармонизации диспозиционных конструкций с мерами уголовного наказания в зависимости от тяжести совершенных преступлений, более широкого использования административной </w:t>
      </w:r>
      <w:proofErr w:type="spellStart"/>
      <w:r>
        <w:t>преюдиции</w:t>
      </w:r>
      <w:proofErr w:type="spellEnd"/>
      <w:r>
        <w:t>, обеспечения гибкости системы наказания, предусматривающей дифференциацию ответственности;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введение в законодательство Российской Федерации норм, предоставляющих подсудимым, больным наркоманией и признанным виновными в совершении преступлений небольшой или средней тяжести, связанных с незаконным оборотом наркотиков и их прекурсоров, возможность выбора между лечением и уголовным наказанием;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в.1) совершенствование законодательства Российской Федерации, устанавливающего ответственность осужденных, признанных больными наркоманией, за уклонение от возложенной на них судом обязанности пройти лечение от наркомании и медицинскую и (или) социальную реабилитацию, а также механизма </w:t>
      </w:r>
      <w:proofErr w:type="gramStart"/>
      <w:r>
        <w:t>контроля за</w:t>
      </w:r>
      <w:proofErr w:type="gramEnd"/>
      <w:r>
        <w:t xml:space="preserve"> исполнением данной категорией лиц указанной обязанности;</w:t>
      </w:r>
    </w:p>
    <w:p w:rsidR="004E1340" w:rsidRDefault="004E1340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"в.1" </w:t>
      </w:r>
      <w:proofErr w:type="gramStart"/>
      <w:r>
        <w:t>введен</w:t>
      </w:r>
      <w:proofErr w:type="gramEnd"/>
      <w:r>
        <w:t xml:space="preserve"> </w:t>
      </w:r>
      <w:hyperlink r:id="rId68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г) утратил силу с 23 февраля 2018 года. - </w:t>
      </w:r>
      <w:hyperlink r:id="rId69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д) внесение изменений в законодательство Российской Федерации, предоставляющих возможность </w:t>
      </w:r>
      <w:proofErr w:type="gramStart"/>
      <w:r>
        <w:t>включения вопросов деятельности органов местного самоуправления</w:t>
      </w:r>
      <w:proofErr w:type="gramEnd"/>
      <w:r>
        <w:t xml:space="preserve"> в сфере профилактики немедицинского потребления наркотиков и антинаркотической пропаганды в перечень вопросов местного значения;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е) совершенствование законодательства Российской Федерации в сфере информации и информатизации в части, касающейся разработки механизмов, </w:t>
      </w:r>
      <w:r>
        <w:lastRenderedPageBreak/>
        <w:t>препятствующих пропаганде потребления наркотиков, а также позволяющих более активно использовать средства массовой информации в пропаганде здорового образа жизни;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ж) принятие мер, стимулирующих развитие международно-правовой базы сотрудничества, совершенствование и гармонизацию национальных законодательств государств - участников антинаркотической деятельности;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з) создание законодательных и правовых условий, позволяющих гарантировать проведение антинаркотической пропаганды и профилактики в средствах массовой информации;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и) нормативно-правовое регулирование деятельности немедицинских организаций различных форм собственности, частных лиц в сфере профилактики немедицинского потребления наркотиков и реабилитации больных наркоманией.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44. </w:t>
      </w:r>
      <w:proofErr w:type="gramStart"/>
      <w:r>
        <w:t xml:space="preserve">Система документов стратегического планирования (государственные программы Российской Федерации, государственные программы субъектов Российской Федерации и муниципальные программы, разрабатываемые в целях реализации государственной антинаркотической политики) формируется Правительством Российской Федерации, Государственным антинаркотическим комитетом, заинтересованными федеральными органами государственной власти с участием органов государственной власти субъектов Российской Федерации на основании </w:t>
      </w:r>
      <w:hyperlink r:id="rId70" w:history="1">
        <w:r>
          <w:rPr>
            <w:color w:val="0000FF"/>
          </w:rPr>
          <w:t>Конституции</w:t>
        </w:r>
      </w:hyperlink>
      <w:r>
        <w:t xml:space="preserve"> Российской Федерации, законодательных актов Российской Федерации и иных нормативных правовых актов Российской Федерации.</w:t>
      </w:r>
      <w:proofErr w:type="gramEnd"/>
    </w:p>
    <w:p w:rsidR="004E1340" w:rsidRDefault="004E1340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45. Информационную основу реализации Стратегии призвано обеспечить создание единого межведомственного банка данных заинтересованных федеральных органов государственной власти, содержащего сведения, позволяющие своевременно реагировать на изменения наркоситуации в Российской Федерации, принимать обоснованные оперативные решения.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46. </w:t>
      </w:r>
      <w:proofErr w:type="gramStart"/>
      <w:r>
        <w:t>Контроль за</w:t>
      </w:r>
      <w:proofErr w:type="gramEnd"/>
      <w:r>
        <w:t xml:space="preserve"> ходом реализации Стратегии осуществляется Государственным антинаркотическим комитетом, а результаты контроля отражаются в ежегодном докладе Президенту Российской Федерации о наркоситуации в Российской Федерации.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Реализация Стратегии на федеральном уровне осуществляется по плану соответствующих мероприятий.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Государственный антинаркотический комитет на своих заседаниях заслушивает должностных лиц федеральных органов государственной власти, органов государственной власти субъектов Российской Федерации по вопросам выполнения плана мероприятий по реализации Стратегии.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lastRenderedPageBreak/>
        <w:t>Реализация Стратегии на региональном и муниципальном уровнях осуществляется в форме государственных программ субъектов Российской Федерации и муниципальных программ, разрабатываемых в целях реализации государственной антинаркотической политики.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Title"/>
        <w:jc w:val="center"/>
        <w:outlineLvl w:val="2"/>
      </w:pPr>
      <w:r>
        <w:t>Ожидаемые результаты и риски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>46.1. Ожидаемые результаты реализации государственной антинаркотической политики: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а) существенное сокращение предложения наркотиков и спроса на них;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б) существенное сокращение масштабов последствий незаконного оборота наркотиков и их прекурсоров.</w:t>
      </w:r>
    </w:p>
    <w:p w:rsidR="004E1340" w:rsidRDefault="004E1340">
      <w:pPr>
        <w:pStyle w:val="ConsPlusNormal"/>
        <w:jc w:val="both"/>
      </w:pPr>
      <w:r>
        <w:t xml:space="preserve">(п. 46.1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Указом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47. Ожидаемые результаты реализации Стратегии: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а) - б) утратили силу с 23 февраля 2018 года. - </w:t>
      </w:r>
      <w:hyperlink r:id="rId75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в) создание и функционирование государственной системы мониторинга наркоситуации в Российской Федерации;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г) создание и функционирование государственной системы профилактики немедицинского потребления наркотиков;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д) современная система лечения и реабилитации больных наркоманией;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е) утратил силу с 23 февраля 2018 года. - </w:t>
      </w:r>
      <w:hyperlink r:id="rId76" w:history="1">
        <w:r>
          <w:rPr>
            <w:color w:val="0000FF"/>
          </w:rPr>
          <w:t>Указ</w:t>
        </w:r>
      </w:hyperlink>
      <w:r>
        <w:t xml:space="preserve"> Президента РФ от 23.02.2018 N 85;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ж) действенная система мер противодействия </w:t>
      </w:r>
      <w:proofErr w:type="spellStart"/>
      <w:r>
        <w:t>наркотрафику</w:t>
      </w:r>
      <w:proofErr w:type="spellEnd"/>
      <w:r>
        <w:t xml:space="preserve"> на территорию Российской Федерации;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з) надежный государственный </w:t>
      </w:r>
      <w:proofErr w:type="gramStart"/>
      <w:r>
        <w:t>контроль за</w:t>
      </w:r>
      <w:proofErr w:type="gramEnd"/>
      <w:r>
        <w:t xml:space="preserve"> легальным оборотом наркотиков и их прекурсоров;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и) организационное, нормативно-правовое и ресурсное обеспечение антинаркотической деятельности.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48. Управляемые риски: снижение уровня обустройства и охраны государственной границы Российской Федерации; сокращение числа специализированных наркологических медицинских учреждений и численности психиатров-наркологов, психологов, социальных работников; снижение доступности, качества и эффективности мероприятий профилактики немедицинского потребления наркотиков, лечения и реабилитации лиц, </w:t>
      </w:r>
      <w:r>
        <w:lastRenderedPageBreak/>
        <w:t>потребляющих наркотики.</w:t>
      </w:r>
    </w:p>
    <w:p w:rsidR="004E1340" w:rsidRDefault="004E1340">
      <w:pPr>
        <w:pStyle w:val="ConsPlusNormal"/>
        <w:spacing w:before="280"/>
        <w:ind w:firstLine="540"/>
        <w:jc w:val="both"/>
      </w:pPr>
      <w:proofErr w:type="gramStart"/>
      <w:r>
        <w:t>Частично управляемые риски: формирование в обществе терпимого отношения к незаконному потреблению наркотиков, дискредитация деятельности федеральных органов государственной власти и органов государственной власти субъектов Российской Федерации, осуществляющих противодействие незаконному обороту наркотиков; усиление попыток легализации заместительной терапии с использованием наркотических препаратов и пропаганды потребления наркотиков под предлогом программ замены шприцев; увеличение численности лиц, вовлеченных в незаконное потребление наркотиков.</w:t>
      </w:r>
      <w:proofErr w:type="gramEnd"/>
    </w:p>
    <w:p w:rsidR="004E1340" w:rsidRDefault="004E1340">
      <w:pPr>
        <w:pStyle w:val="ConsPlusNormal"/>
        <w:spacing w:before="280"/>
        <w:ind w:firstLine="540"/>
        <w:jc w:val="both"/>
      </w:pPr>
      <w:r>
        <w:t xml:space="preserve">Неуправляемые риски: рост преступности (включая </w:t>
      </w:r>
      <w:proofErr w:type="gramStart"/>
      <w:r>
        <w:t>международную</w:t>
      </w:r>
      <w:proofErr w:type="gramEnd"/>
      <w:r>
        <w:t xml:space="preserve">) в сфере незаконного оборота наркотиков и их прекурсоров с появлением новых каналов контрабанды; увеличение уровня незаконной миграции; появление в незаконном обороте новых наркотических средств и обладающих </w:t>
      </w:r>
      <w:proofErr w:type="spellStart"/>
      <w:r>
        <w:t>наркогенным</w:t>
      </w:r>
      <w:proofErr w:type="spellEnd"/>
      <w:r>
        <w:t xml:space="preserve"> потенциалом психотропных веществ.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Меры противодействия: совершенствование антинаркотической деятельности на основе оценки характера, масштабов и последствий воздействия неблагоприятных факторов на достижение генеральной цели государственной антинаркотической политики и решение задач Стратегии.</w:t>
      </w:r>
    </w:p>
    <w:p w:rsidR="004E1340" w:rsidRDefault="004E1340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Президента РФ от 23.02.2018 N 85)</w:t>
      </w:r>
    </w:p>
    <w:p w:rsidR="004E1340" w:rsidRDefault="004E1340">
      <w:pPr>
        <w:pStyle w:val="ConsPlusNormal"/>
        <w:ind w:firstLine="540"/>
        <w:jc w:val="both"/>
      </w:pPr>
    </w:p>
    <w:p w:rsidR="004E1340" w:rsidRDefault="004E1340">
      <w:pPr>
        <w:pStyle w:val="ConsPlusTitle"/>
        <w:jc w:val="center"/>
        <w:outlineLvl w:val="2"/>
      </w:pPr>
      <w:r>
        <w:t>Заключительные положения</w:t>
      </w:r>
    </w:p>
    <w:p w:rsidR="004E1340" w:rsidRDefault="004E1340">
      <w:pPr>
        <w:pStyle w:val="ConsPlusNormal"/>
        <w:jc w:val="center"/>
      </w:pPr>
    </w:p>
    <w:p w:rsidR="004E1340" w:rsidRDefault="004E1340">
      <w:pPr>
        <w:pStyle w:val="ConsPlusNormal"/>
        <w:ind w:firstLine="540"/>
        <w:jc w:val="both"/>
      </w:pPr>
      <w:r>
        <w:t>49. Стратегия рассчитана на период 2010 - 2020 годов.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Реализация мер, предусмотренных Стратегией, обеспечивается за счет консолидации усилий и ресурсов всего общества, органов государственной власти всех уровней, общественных объединений и граждан.</w:t>
      </w:r>
    </w:p>
    <w:p w:rsidR="004E1340" w:rsidRDefault="004E1340">
      <w:pPr>
        <w:pStyle w:val="ConsPlusNormal"/>
        <w:spacing w:before="280"/>
        <w:ind w:firstLine="540"/>
        <w:jc w:val="both"/>
      </w:pPr>
      <w:r>
        <w:t>Для решения задач, поставленных Стратегией, предусматривается обеспечить последовательное и стабильное увеличение расходов на государственную поддержку антинаркотической деятельности по всем направлениям.</w:t>
      </w:r>
    </w:p>
    <w:p w:rsidR="00404C4C" w:rsidRPr="00170A8D" w:rsidRDefault="004E1340" w:rsidP="004E1340">
      <w:pPr>
        <w:pStyle w:val="ConsPlusNormal"/>
        <w:spacing w:before="280"/>
        <w:ind w:firstLine="540"/>
        <w:jc w:val="both"/>
        <w:rPr>
          <w:szCs w:val="28"/>
        </w:rPr>
      </w:pPr>
      <w:r>
        <w:t>50. Финансирование расходов на государственную поддержку антинаркотической деятельности осуществляется за счет ассигнований из федерального бюджета, бюджетов субъектов Российской Федерации, местных бюджетов и иных не запрещенных законодательством Российской Федерации источников финансирования.</w:t>
      </w:r>
    </w:p>
    <w:sectPr w:rsidR="00404C4C" w:rsidRPr="00170A8D" w:rsidSect="004E1340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340"/>
    <w:rsid w:val="00170A8D"/>
    <w:rsid w:val="00404C4C"/>
    <w:rsid w:val="004E1340"/>
    <w:rsid w:val="005245C1"/>
    <w:rsid w:val="00C15EF6"/>
    <w:rsid w:val="00E7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E1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E1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51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1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E13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E1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751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D6D0A23676E0D2D2CA20954FEECA40C7C45DA206D0569C3309D732E62D7FD3FCB4AF73C38654F34281B2C779CE86CFC0A78346F8967EE28LFB9M" TargetMode="External"/><Relationship Id="rId18" Type="http://schemas.openxmlformats.org/officeDocument/2006/relationships/hyperlink" Target="consultantplus://offline/ref=7D6D0A23676E0D2D2CA20954FEECA40C7F45DA226D0A69C3309D732E62D7FD3FCB4AF73C38654F352B1B2C779CE86CFC0A78346F8967EE28LFB9M" TargetMode="External"/><Relationship Id="rId26" Type="http://schemas.openxmlformats.org/officeDocument/2006/relationships/hyperlink" Target="consultantplus://offline/ref=7D6D0A23676E0D2D2CA20954FEECA40C7D4DD82C6D0569C3309D732E62D7FD3FCB4AF73C38654E352C1B2C779CE86CFC0A78346F8967EE28LFB9M" TargetMode="External"/><Relationship Id="rId39" Type="http://schemas.openxmlformats.org/officeDocument/2006/relationships/hyperlink" Target="consultantplus://offline/ref=7D6D0A23676E0D2D2CA20954FEECA40C7C45DA206D0569C3309D732E62D7FD3FCB4AF73C38654F322F1B2C779CE86CFC0A78346F8967EE28LFB9M" TargetMode="External"/><Relationship Id="rId21" Type="http://schemas.openxmlformats.org/officeDocument/2006/relationships/hyperlink" Target="consultantplus://offline/ref=7D6D0A23676E0D2D2CA20954FEECA40C7C45DA206D0569C3309D732E62D7FD3FCB4AF73C38654F352F1B2C779CE86CFC0A78346F8967EE28LFB9M" TargetMode="External"/><Relationship Id="rId34" Type="http://schemas.openxmlformats.org/officeDocument/2006/relationships/hyperlink" Target="consultantplus://offline/ref=7D6D0A23676E0D2D2CA20954FEECA40C7C45DA206D0569C3309D732E62D7FD3FCB4AF73C38654F312C1B2C779CE86CFC0A78346F8967EE28LFB9M" TargetMode="External"/><Relationship Id="rId42" Type="http://schemas.openxmlformats.org/officeDocument/2006/relationships/hyperlink" Target="consultantplus://offline/ref=7D6D0A23676E0D2D2CA20954FEECA40C7C45DA206D0569C3309D732E62D7FD3FCB4AF73C38654F332E1B2C779CE86CFC0A78346F8967EE28LFB9M" TargetMode="External"/><Relationship Id="rId47" Type="http://schemas.openxmlformats.org/officeDocument/2006/relationships/hyperlink" Target="consultantplus://offline/ref=7D6D0A23676E0D2D2CA20954FEECA40C7C45DA206D0569C3309D732E62D7FD3FCB4AF73C38654F33271B2C779CE86CFC0A78346F8967EE28LFB9M" TargetMode="External"/><Relationship Id="rId50" Type="http://schemas.openxmlformats.org/officeDocument/2006/relationships/hyperlink" Target="consultantplus://offline/ref=7D6D0A23676E0D2D2CA20954FEECA40C7D4DD9266A0069C3309D732E62D7FD3FCB4AF73C38654B312A1B2C779CE86CFC0A78346F8967EE28LFB9M" TargetMode="External"/><Relationship Id="rId55" Type="http://schemas.openxmlformats.org/officeDocument/2006/relationships/hyperlink" Target="consultantplus://offline/ref=7D6D0A23676E0D2D2CA20954FEECA40C7F45DE2D680469C3309D732E62D7FD3FCB4AF73C38654F352F1B2C779CE86CFC0A78346F8967EE28LFB9M" TargetMode="External"/><Relationship Id="rId63" Type="http://schemas.openxmlformats.org/officeDocument/2006/relationships/hyperlink" Target="consultantplus://offline/ref=7D6D0A23676E0D2D2CA20954FEECA40C7C45DA206D0569C3309D732E62D7FD3FCB4AF73C38654F3D271B2C779CE86CFC0A78346F8967EE28LFB9M" TargetMode="External"/><Relationship Id="rId68" Type="http://schemas.openxmlformats.org/officeDocument/2006/relationships/hyperlink" Target="consultantplus://offline/ref=7D6D0A23676E0D2D2CA20954FEECA40C7C45DA206D0569C3309D732E62D7FD3FCB4AF73C38654E342A1B2C779CE86CFC0A78346F8967EE28LFB9M" TargetMode="External"/><Relationship Id="rId76" Type="http://schemas.openxmlformats.org/officeDocument/2006/relationships/hyperlink" Target="consultantplus://offline/ref=7D6D0A23676E0D2D2CA20954FEECA40C7C45DA206D0569C3309D732E62D7FD3FCB4AF73C38654E352B1B2C779CE86CFC0A78346F8967EE28LFB9M" TargetMode="External"/><Relationship Id="rId7" Type="http://schemas.openxmlformats.org/officeDocument/2006/relationships/hyperlink" Target="consultantplus://offline/ref=7D6D0A23676E0D2D2CA20954FEECA40C7D4DD9266A0069C3309D732E62D7FD3FCB4AF73C38654B312D1B2C779CE86CFC0A78346F8967EE28LFB9M" TargetMode="External"/><Relationship Id="rId71" Type="http://schemas.openxmlformats.org/officeDocument/2006/relationships/hyperlink" Target="consultantplus://offline/ref=7D6D0A23676E0D2D2CA20954FEECA40C7C45DA206D0569C3309D732E62D7FD3FCB4AF73C38654E34291B2C779CE86CFC0A78346F8967EE28LFB9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D6D0A23676E0D2D2CA20954FEECA40C7C45DA206D0569C3309D732E62D7FD3FCB4AF73C38654F34271B2C779CE86CFC0A78346F8967EE28LFB9M" TargetMode="External"/><Relationship Id="rId29" Type="http://schemas.openxmlformats.org/officeDocument/2006/relationships/hyperlink" Target="consultantplus://offline/ref=7D6D0A23676E0D2D2CA20954FEECA40C7C45DA206D0569C3309D732E62D7FD3FCB4AF73C38654F372B1B2C779CE86CFC0A78346F8967EE28LFB9M" TargetMode="External"/><Relationship Id="rId11" Type="http://schemas.openxmlformats.org/officeDocument/2006/relationships/hyperlink" Target="consultantplus://offline/ref=7D6D0A23676E0D2D2CA20954FEECA40C7D4DD9266A0069C3309D732E62D7FD3FCB4AF73C38654B312D1B2C779CE86CFC0A78346F8967EE28LFB9M" TargetMode="External"/><Relationship Id="rId24" Type="http://schemas.openxmlformats.org/officeDocument/2006/relationships/hyperlink" Target="consultantplus://offline/ref=7D6D0A23676E0D2D2CA20954FEECA40C7C45DA206D0569C3309D732E62D7FD3FCB4AF73C38654F362E1B2C779CE86CFC0A78346F8967EE28LFB9M" TargetMode="External"/><Relationship Id="rId32" Type="http://schemas.openxmlformats.org/officeDocument/2006/relationships/hyperlink" Target="consultantplus://offline/ref=7D6D0A23676E0D2D2CA20954FEECA40C7C45DA206D0569C3309D732E62D7FD3FCB4AF73C38654F30261B2C779CE86CFC0A78346F8967EE28LFB9M" TargetMode="External"/><Relationship Id="rId37" Type="http://schemas.openxmlformats.org/officeDocument/2006/relationships/hyperlink" Target="consultantplus://offline/ref=7D6D0A23676E0D2D2CA20954FEECA40C7C45DA206D0569C3309D732E62D7FD3FCB4AF73C38654F31291B2C779CE86CFC0A78346F8967EE28LFB9M" TargetMode="External"/><Relationship Id="rId40" Type="http://schemas.openxmlformats.org/officeDocument/2006/relationships/hyperlink" Target="consultantplus://offline/ref=7D6D0A23676E0D2D2CA20954FEECA40C7C45DA206D0569C3309D732E62D7FD3FCB4AF73C38654F322D1B2C779CE86CFC0A78346F8967EE28LFB9M" TargetMode="External"/><Relationship Id="rId45" Type="http://schemas.openxmlformats.org/officeDocument/2006/relationships/hyperlink" Target="consultantplus://offline/ref=7D6D0A23676E0D2D2CA20954FEECA40C7C45DA206D0569C3309D732E62D7FD3FCB4AF73C38654F332B1B2C779CE86CFC0A78346F8967EE28LFB9M" TargetMode="External"/><Relationship Id="rId53" Type="http://schemas.openxmlformats.org/officeDocument/2006/relationships/hyperlink" Target="consultantplus://offline/ref=7D6D0A23676E0D2D2CA20954FEECA40C7C44DC2160553EC161C87D2B6A87A72FDD03FA3A26654D2A2C1079L2BFM" TargetMode="External"/><Relationship Id="rId58" Type="http://schemas.openxmlformats.org/officeDocument/2006/relationships/hyperlink" Target="consultantplus://offline/ref=7D6D0A23676E0D2D2CA20954FEECA40C7C45DA206D0569C3309D732E62D7FD3FCB4AF73C38654F3C271B2C779CE86CFC0A78346F8967EE28LFB9M" TargetMode="External"/><Relationship Id="rId66" Type="http://schemas.openxmlformats.org/officeDocument/2006/relationships/hyperlink" Target="consultantplus://offline/ref=7D6D0A23676E0D2D2CA20954FEECA40C7D4DDE24620669C3309D732E62D7FD3FD94AAF30386251342C0E7A26D9LBB4M" TargetMode="External"/><Relationship Id="rId74" Type="http://schemas.openxmlformats.org/officeDocument/2006/relationships/hyperlink" Target="consultantplus://offline/ref=7D6D0A23676E0D2D2CA20954FEECA40C7C45DA206D0569C3309D732E62D7FD3FCB4AF73C38654E352F1B2C779CE86CFC0A78346F8967EE28LFB9M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D6D0A23676E0D2D2CA20954FEECA40C7C45DA206D0569C3309D732E62D7FD3FCB4AF73C38654F3D2A1B2C779CE86CFC0A78346F8967EE28LFB9M" TargetMode="External"/><Relationship Id="rId10" Type="http://schemas.openxmlformats.org/officeDocument/2006/relationships/hyperlink" Target="consultantplus://offline/ref=7D6D0A23676E0D2D2CA20954FEECA40C7F4DD223630169C3309D732E62D7FD3FCB4AF73C38654F34291B2C779CE86CFC0A78346F8967EE28LFB9M" TargetMode="External"/><Relationship Id="rId19" Type="http://schemas.openxmlformats.org/officeDocument/2006/relationships/hyperlink" Target="consultantplus://offline/ref=7D6D0A23676E0D2D2CA20954FEECA40C7D4CD3246D0A69C3309D732E62D7FD3FCB4AF73C38654F34261B2C779CE86CFC0A78346F8967EE28LFB9M" TargetMode="External"/><Relationship Id="rId31" Type="http://schemas.openxmlformats.org/officeDocument/2006/relationships/hyperlink" Target="consultantplus://offline/ref=7D6D0A23676E0D2D2CA20954FEECA40C7C45DA206D0569C3309D732E62D7FD3FCB4AF73C38654F37261B2C779CE86CFC0A78346F8967EE28LFB9M" TargetMode="External"/><Relationship Id="rId44" Type="http://schemas.openxmlformats.org/officeDocument/2006/relationships/hyperlink" Target="consultantplus://offline/ref=7D6D0A23676E0D2D2CA20954FEECA40C7C45DA206D0569C3309D732E62D7FD3FCB4AF73C38654F332D1B2C779CE86CFC0A78346F8967EE28LFB9M" TargetMode="External"/><Relationship Id="rId52" Type="http://schemas.openxmlformats.org/officeDocument/2006/relationships/hyperlink" Target="consultantplus://offline/ref=7D6D0A23676E0D2D2CA20954FEECA40C7D4DD9266A0069C3309D732E62D7FD3FCB4AF73C38654B31291B2C779CE86CFC0A78346F8967EE28LFB9M" TargetMode="External"/><Relationship Id="rId60" Type="http://schemas.openxmlformats.org/officeDocument/2006/relationships/hyperlink" Target="consultantplus://offline/ref=7D6D0A23676E0D2D2CA20954FEECA40C7C45DA206D0569C3309D732E62D7FD3FCB4AF73C38654F3D2C1B2C779CE86CFC0A78346F8967EE28LFB9M" TargetMode="External"/><Relationship Id="rId65" Type="http://schemas.openxmlformats.org/officeDocument/2006/relationships/hyperlink" Target="consultantplus://offline/ref=7D6D0A23676E0D2D2CA20954FEECA40C7C45DA206D0569C3309D732E62D7FD3FCB4AF73C38654E342F1B2C779CE86CFC0A78346F8967EE28LFB9M" TargetMode="External"/><Relationship Id="rId73" Type="http://schemas.openxmlformats.org/officeDocument/2006/relationships/hyperlink" Target="consultantplus://offline/ref=7D6D0A23676E0D2D2CA20954FEECA40C7C45DA206D0569C3309D732E62D7FD3FCB4AF73C38654E352E1B2C779CE86CFC0A78346F8967EE28LFB9M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6D0A23676E0D2D2CA20954FEECA40C7C45DA206D0569C3309D732E62D7FD3FCB4AF73C38654F34281B2C779CE86CFC0A78346F8967EE28LFB9M" TargetMode="External"/><Relationship Id="rId14" Type="http://schemas.openxmlformats.org/officeDocument/2006/relationships/hyperlink" Target="consultantplus://offline/ref=7D6D0A23676E0D2D2CA20954FEECA40C7F45DA226D0A69C3309D732E62D7FD3FCB4AF73C38654F352B1B2C779CE86CFC0A78346F8967EE28LFB9M" TargetMode="External"/><Relationship Id="rId22" Type="http://schemas.openxmlformats.org/officeDocument/2006/relationships/hyperlink" Target="consultantplus://offline/ref=7D6D0A23676E0D2D2CA20954FEECA40C7C45DA206D0569C3309D732E62D7FD3FCB4AF73C38654F35281B2C779CE86CFC0A78346F8967EE28LFB9M" TargetMode="External"/><Relationship Id="rId27" Type="http://schemas.openxmlformats.org/officeDocument/2006/relationships/hyperlink" Target="consultantplus://offline/ref=7D6D0A23676E0D2D2CA20954FEECA40C7C44DD2C620669C3309D732E62D7FD3FD94AAF30386251342C0E7A26D9LBB4M" TargetMode="External"/><Relationship Id="rId30" Type="http://schemas.openxmlformats.org/officeDocument/2006/relationships/hyperlink" Target="consultantplus://offline/ref=7D6D0A23676E0D2D2CA20954FEECA40C7C45DA206D0569C3309D732E62D7FD3FCB4AF73C38654F37291B2C779CE86CFC0A78346F8967EE28LFB9M" TargetMode="External"/><Relationship Id="rId35" Type="http://schemas.openxmlformats.org/officeDocument/2006/relationships/hyperlink" Target="consultantplus://offline/ref=7D6D0A23676E0D2D2CA20954FEECA40C7C45DA206D0569C3309D732E62D7FD3FCB4AF73C38654F312D1B2C779CE86CFC0A78346F8967EE28LFB9M" TargetMode="External"/><Relationship Id="rId43" Type="http://schemas.openxmlformats.org/officeDocument/2006/relationships/hyperlink" Target="consultantplus://offline/ref=7D6D0A23676E0D2D2CA20954FEECA40C7C45DA206D0569C3309D732E62D7FD3FCB4AF73C38654F332C1B2C779CE86CFC0A78346F8967EE28LFB9M" TargetMode="External"/><Relationship Id="rId48" Type="http://schemas.openxmlformats.org/officeDocument/2006/relationships/hyperlink" Target="consultantplus://offline/ref=7D6D0A23676E0D2D2CA20954FEECA40C7C44DD2C620669C3309D732E62D7FD3FD94AAF30386251342C0E7A26D9LBB4M" TargetMode="External"/><Relationship Id="rId56" Type="http://schemas.openxmlformats.org/officeDocument/2006/relationships/hyperlink" Target="consultantplus://offline/ref=7D6D0A23676E0D2D2CA20954FEECA40C7D4DDF266A0769C3309D732E62D7FD3FCB4AF73C38654F352E1B2C779CE86CFC0A78346F8967EE28LFB9M" TargetMode="External"/><Relationship Id="rId64" Type="http://schemas.openxmlformats.org/officeDocument/2006/relationships/hyperlink" Target="consultantplus://offline/ref=7D6D0A23676E0D2D2CA20954FEECA40C7C45DA206D0569C3309D732E62D7FD3FCB4AF73C38654E342E1B2C779CE86CFC0A78346F8967EE28LFB9M" TargetMode="External"/><Relationship Id="rId69" Type="http://schemas.openxmlformats.org/officeDocument/2006/relationships/hyperlink" Target="consultantplus://offline/ref=7D6D0A23676E0D2D2CA20954FEECA40C7C45DA206D0569C3309D732E62D7FD3FCB4AF73C38654E34281B2C779CE86CFC0A78346F8967EE28LFB9M" TargetMode="External"/><Relationship Id="rId77" Type="http://schemas.openxmlformats.org/officeDocument/2006/relationships/hyperlink" Target="consultantplus://offline/ref=7D6D0A23676E0D2D2CA20954FEECA40C7C45DA206D0569C3309D732E62D7FD3FCB4AF73C38654E35281B2C779CE86CFC0A78346F8967EE28LFB9M" TargetMode="External"/><Relationship Id="rId8" Type="http://schemas.openxmlformats.org/officeDocument/2006/relationships/hyperlink" Target="consultantplus://offline/ref=7D6D0A23676E0D2D2CA20954FEECA40C7D4DD82C6D0569C3309D732E62D7FD3FCB4AF73C38654E352C1B2C779CE86CFC0A78346F8967EE28LFB9M" TargetMode="External"/><Relationship Id="rId51" Type="http://schemas.openxmlformats.org/officeDocument/2006/relationships/hyperlink" Target="consultantplus://offline/ref=7D6D0A23676E0D2D2CA20954FEECA40C7D4DD9266A0069C3309D732E62D7FD3FCB4AF73C38654B31281B2C779CE86CFC0A78346F8967EE28LFB9M" TargetMode="External"/><Relationship Id="rId72" Type="http://schemas.openxmlformats.org/officeDocument/2006/relationships/hyperlink" Target="consultantplus://offline/ref=7D6D0A23676E0D2D2CA20954FEECA40C7C45DA206D0569C3309D732E62D7FD3FCB4AF73C38654E34271B2C779CE86CFC0A78346F8967EE28LFB9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D6D0A23676E0D2D2CA20954FEECA40C7D4DD82C6D0569C3309D732E62D7FD3FCB4AF73C38654E352C1B2C779CE86CFC0A78346F8967EE28LFB9M" TargetMode="External"/><Relationship Id="rId17" Type="http://schemas.openxmlformats.org/officeDocument/2006/relationships/hyperlink" Target="consultantplus://offline/ref=7D6D0A23676E0D2D2CA20954FEECA40C7C44DC2160553EC161C87D2B6A87A72FDD03FA3A26654D2A2C1079L2BFM" TargetMode="External"/><Relationship Id="rId25" Type="http://schemas.openxmlformats.org/officeDocument/2006/relationships/hyperlink" Target="consultantplus://offline/ref=7D6D0A23676E0D2D2CA20954FEECA40C7C45DA206D0569C3309D732E62D7FD3FCB4AF73C38654F362C1B2C779CE86CFC0A78346F8967EE28LFB9M" TargetMode="External"/><Relationship Id="rId33" Type="http://schemas.openxmlformats.org/officeDocument/2006/relationships/hyperlink" Target="consultantplus://offline/ref=7D6D0A23676E0D2D2CA20954FEECA40C7C45DA206D0569C3309D732E62D7FD3FCB4AF73C38654F312E1B2C779CE86CFC0A78346F8967EE28LFB9M" TargetMode="External"/><Relationship Id="rId38" Type="http://schemas.openxmlformats.org/officeDocument/2006/relationships/hyperlink" Target="consultantplus://offline/ref=7D6D0A23676E0D2D2CA20954FEECA40C7C45DA206D0569C3309D732E62D7FD3FCB4AF73C38654F31271B2C779CE86CFC0A78346F8967EE28LFB9M" TargetMode="External"/><Relationship Id="rId46" Type="http://schemas.openxmlformats.org/officeDocument/2006/relationships/hyperlink" Target="consultantplus://offline/ref=7D6D0A23676E0D2D2CA20954FEECA40C7C45DA206D0569C3309D732E62D7FD3FCB4AF73C38654F33291B2C779CE86CFC0A78346F8967EE28LFB9M" TargetMode="External"/><Relationship Id="rId59" Type="http://schemas.openxmlformats.org/officeDocument/2006/relationships/hyperlink" Target="consultantplus://offline/ref=7D6D0A23676E0D2D2CA20954FEECA40C7C45DA206D0569C3309D732E62D7FD3FCB4AF73C38654F3D2F1B2C779CE86CFC0A78346F8967EE28LFB9M" TargetMode="External"/><Relationship Id="rId67" Type="http://schemas.openxmlformats.org/officeDocument/2006/relationships/hyperlink" Target="consultantplus://offline/ref=7D6D0A23676E0D2D2CA20954FEECA40C7C45DA206D0569C3309D732E62D7FD3FCB4AF73C38654E342D1B2C779CE86CFC0A78346F8967EE28LFB9M" TargetMode="External"/><Relationship Id="rId20" Type="http://schemas.openxmlformats.org/officeDocument/2006/relationships/hyperlink" Target="consultantplus://offline/ref=7D6D0A23676E0D2D2CA20954FEECA40C7C45DA206D0569C3309D732E62D7FD3FCB4AF73C38654F352E1B2C779CE86CFC0A78346F8967EE28LFB9M" TargetMode="External"/><Relationship Id="rId41" Type="http://schemas.openxmlformats.org/officeDocument/2006/relationships/hyperlink" Target="consultantplus://offline/ref=7D6D0A23676E0D2D2CA20954FEECA40C7C45DA206D0569C3309D732E62D7FD3FCB4AF73C38654F322B1B2C779CE86CFC0A78346F8967EE28LFB9M" TargetMode="External"/><Relationship Id="rId54" Type="http://schemas.openxmlformats.org/officeDocument/2006/relationships/hyperlink" Target="consultantplus://offline/ref=7D6D0A23676E0D2D2CA20954FEECA40C7D4CDF206F0A69C3309D732E62D7FD3FD94AAF30386251342C0E7A26D9LBB4M" TargetMode="External"/><Relationship Id="rId62" Type="http://schemas.openxmlformats.org/officeDocument/2006/relationships/hyperlink" Target="consultantplus://offline/ref=7D6D0A23676E0D2D2CA20954FEECA40C7C45DA206D0569C3309D732E62D7FD3FCB4AF73C38654F3D281B2C779CE86CFC0A78346F8967EE28LFB9M" TargetMode="External"/><Relationship Id="rId70" Type="http://schemas.openxmlformats.org/officeDocument/2006/relationships/hyperlink" Target="consultantplus://offline/ref=7D6D0A23676E0D2D2CA20954FEECA40C7C44DC2160553EC161C87D2B6A87A72FDD03FA3A26654D2A2C1079L2BFM" TargetMode="External"/><Relationship Id="rId75" Type="http://schemas.openxmlformats.org/officeDocument/2006/relationships/hyperlink" Target="consultantplus://offline/ref=7D6D0A23676E0D2D2CA20954FEECA40C7C45DA206D0569C3309D732E62D7FD3FCB4AF73C38654E352B1B2C779CE86CFC0A78346F8967EE28LFB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D0A23676E0D2D2CA20954FEECA40C7F4DD223630169C3309D732E62D7FD3FCB4AF73C38654F34291B2C779CE86CFC0A78346F8967EE28LFB9M" TargetMode="External"/><Relationship Id="rId15" Type="http://schemas.openxmlformats.org/officeDocument/2006/relationships/hyperlink" Target="consultantplus://offline/ref=7D6D0A23676E0D2D2CA20954FEECA40C7C45DA206D0569C3309D732E62D7FD3FCB4AF73C38654F34291B2C779CE86CFC0A78346F8967EE28LFB9M" TargetMode="External"/><Relationship Id="rId23" Type="http://schemas.openxmlformats.org/officeDocument/2006/relationships/hyperlink" Target="consultantplus://offline/ref=7D6D0A23676E0D2D2CA20954FEECA40C7C45DA206D0569C3309D732E62D7FD3FCB4AF73C38654F35261B2C779CE86CFC0A78346F8967EE28LFB9M" TargetMode="External"/><Relationship Id="rId28" Type="http://schemas.openxmlformats.org/officeDocument/2006/relationships/hyperlink" Target="consultantplus://offline/ref=7D6D0A23676E0D2D2CA20954FEECA40C7C45DA206D0569C3309D732E62D7FD3FCB4AF73C38654F362A1B2C779CE86CFC0A78346F8967EE28LFB9M" TargetMode="External"/><Relationship Id="rId36" Type="http://schemas.openxmlformats.org/officeDocument/2006/relationships/hyperlink" Target="consultantplus://offline/ref=7D6D0A23676E0D2D2CA20954FEECA40C7C45DA206D0569C3309D732E62D7FD3FCB4AF73C38654F312B1B2C779CE86CFC0A78346F8967EE28LFB9M" TargetMode="External"/><Relationship Id="rId49" Type="http://schemas.openxmlformats.org/officeDocument/2006/relationships/hyperlink" Target="consultantplus://offline/ref=7D6D0A23676E0D2D2CA20954FEECA40C7C45DA206D0569C3309D732E62D7FD3FCB4AF73C38654F3C291B2C779CE86CFC0A78346F8967EE28LFB9M" TargetMode="External"/><Relationship Id="rId57" Type="http://schemas.openxmlformats.org/officeDocument/2006/relationships/hyperlink" Target="consultantplus://offline/ref=7D6D0A23676E0D2D2CA20954FEECA40C7D4DDF266A0769C3309D732E62D7FD3FCB4AF73C38654E33261B2C779CE86CFC0A78346F8967EE28LFB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9906</Words>
  <Characters>56466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Сорокина</dc:creator>
  <cp:lastModifiedBy>пользователь</cp:lastModifiedBy>
  <cp:revision>5</cp:revision>
  <cp:lastPrinted>2019-02-07T12:02:00Z</cp:lastPrinted>
  <dcterms:created xsi:type="dcterms:W3CDTF">2019-02-07T12:01:00Z</dcterms:created>
  <dcterms:modified xsi:type="dcterms:W3CDTF">2020-03-24T11:38:00Z</dcterms:modified>
</cp:coreProperties>
</file>